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60" w:rsidRDefault="00111960" w:rsidP="00111960">
      <w:pPr>
        <w:pStyle w:val="Predeterminado"/>
        <w:tabs>
          <w:tab w:val="clear" w:pos="708"/>
          <w:tab w:val="left" w:pos="0"/>
        </w:tabs>
        <w:spacing w:after="0" w:line="100" w:lineRule="atLeast"/>
        <w:jc w:val="center"/>
      </w:pPr>
      <w:r>
        <w:rPr>
          <w:rFonts w:ascii="Verdana" w:hAnsi="Verdana" w:cs="Verdana"/>
          <w:b/>
          <w:bCs/>
          <w:color w:val="000000"/>
          <w:sz w:val="24"/>
          <w:szCs w:val="24"/>
        </w:rPr>
        <w:t>Reglamento del Ci</w:t>
      </w:r>
      <w:r w:rsidR="006D0D32">
        <w:rPr>
          <w:rFonts w:ascii="Verdana" w:hAnsi="Verdana" w:cs="Verdana"/>
          <w:b/>
          <w:bCs/>
          <w:color w:val="000000"/>
          <w:sz w:val="24"/>
          <w:szCs w:val="24"/>
        </w:rPr>
        <w:t>clo Arte y Ciencia Edición  2015</w:t>
      </w:r>
      <w:r>
        <w:rPr>
          <w:rFonts w:ascii="Verdana" w:hAnsi="Verdana" w:cs="Verdana"/>
          <w:b/>
          <w:bCs/>
          <w:color w:val="000000"/>
          <w:sz w:val="24"/>
          <w:szCs w:val="24"/>
        </w:rPr>
        <w:t>.</w:t>
      </w:r>
    </w:p>
    <w:p w:rsidR="00111960" w:rsidRDefault="00111960" w:rsidP="00111960">
      <w:pPr>
        <w:pStyle w:val="Predeterminado"/>
        <w:spacing w:after="0" w:line="100" w:lineRule="atLeast"/>
        <w:jc w:val="center"/>
      </w:pPr>
      <w:r>
        <w:rPr>
          <w:rFonts w:ascii="Verdana" w:hAnsi="Verdana" w:cs="Verdana"/>
          <w:b/>
          <w:bCs/>
          <w:color w:val="000000"/>
          <w:sz w:val="20"/>
          <w:szCs w:val="20"/>
        </w:rPr>
        <w:t>Universidad Nacional de Córdoba - Academia Nacional de Ciencias</w:t>
      </w:r>
    </w:p>
    <w:p w:rsidR="00111960" w:rsidRDefault="00111960" w:rsidP="00111960">
      <w:pPr>
        <w:pStyle w:val="Predeterminado"/>
        <w:spacing w:after="0" w:line="100" w:lineRule="atLeast"/>
        <w:jc w:val="both"/>
      </w:pPr>
    </w:p>
    <w:p w:rsidR="00111960" w:rsidRDefault="00111960" w:rsidP="00111960">
      <w:pPr>
        <w:pStyle w:val="Predeterminado"/>
        <w:spacing w:after="0" w:line="100" w:lineRule="atLeast"/>
        <w:jc w:val="both"/>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 xml:space="preserve">La Secretaría de Asuntos Académicos de la Universidad Nacional de Córdoba y la Academia Nacional de Ciencias  convocan a participar del </w:t>
      </w:r>
      <w:r w:rsidRPr="00424089">
        <w:rPr>
          <w:rFonts w:ascii="Verdana" w:hAnsi="Verdana" w:cs="Verdana"/>
          <w:b/>
          <w:bCs/>
          <w:color w:val="000000"/>
          <w:sz w:val="20"/>
          <w:szCs w:val="20"/>
        </w:rPr>
        <w:t xml:space="preserve">Ciclo Arte y Ciencia. </w:t>
      </w:r>
      <w:r w:rsidRPr="00424089">
        <w:rPr>
          <w:rFonts w:ascii="Verdana" w:hAnsi="Verdana" w:cs="Verdana"/>
          <w:bCs/>
          <w:color w:val="000000"/>
          <w:sz w:val="20"/>
          <w:szCs w:val="20"/>
        </w:rPr>
        <w:t>El motivo es plasmar</w:t>
      </w:r>
      <w:r w:rsidRPr="00424089">
        <w:rPr>
          <w:rFonts w:ascii="Verdana" w:hAnsi="Verdana" w:cs="Arial"/>
          <w:sz w:val="20"/>
          <w:szCs w:val="20"/>
        </w:rPr>
        <w:t xml:space="preserve"> a través de expresiones artísticas las potenciales conexiones entre el arte y la ciencia. </w:t>
      </w:r>
    </w:p>
    <w:p w:rsidR="00111960" w:rsidRPr="00424089" w:rsidRDefault="00111960" w:rsidP="00111960">
      <w:pPr>
        <w:pStyle w:val="Predeterminado"/>
        <w:spacing w:after="0" w:line="100" w:lineRule="atLeast"/>
        <w:jc w:val="both"/>
        <w:rPr>
          <w:rFonts w:ascii="Verdana" w:hAnsi="Verdana" w:cs="Verdana"/>
          <w:b/>
          <w:bCs/>
          <w:color w:val="000000"/>
          <w:sz w:val="20"/>
          <w:szCs w:val="20"/>
        </w:rPr>
      </w:pPr>
    </w:p>
    <w:p w:rsidR="00111960" w:rsidRPr="00424089" w:rsidRDefault="00111960" w:rsidP="00111960">
      <w:pPr>
        <w:pStyle w:val="Predeterminado"/>
        <w:jc w:val="both"/>
        <w:rPr>
          <w:rFonts w:ascii="Verdana" w:hAnsi="Verdana"/>
          <w:sz w:val="20"/>
          <w:szCs w:val="20"/>
        </w:rPr>
      </w:pPr>
      <w:r w:rsidRPr="00424089">
        <w:rPr>
          <w:rFonts w:ascii="Verdana" w:hAnsi="Verdana"/>
          <w:sz w:val="20"/>
          <w:szCs w:val="20"/>
        </w:rPr>
        <w:t>La Convocatoria propone diferentes conceptos del campo de la ciencia  como dispositivos que puedan estimular a la producción artística. Los trabajos presentados deberán elegir</w:t>
      </w:r>
      <w:r w:rsidRPr="00424089">
        <w:rPr>
          <w:rFonts w:ascii="Verdana" w:hAnsi="Verdana"/>
          <w:b/>
          <w:sz w:val="20"/>
          <w:szCs w:val="20"/>
        </w:rPr>
        <w:t xml:space="preserve"> </w:t>
      </w:r>
      <w:r w:rsidRPr="00424089">
        <w:rPr>
          <w:rFonts w:ascii="Verdana" w:hAnsi="Verdana"/>
          <w:sz w:val="20"/>
          <w:szCs w:val="20"/>
        </w:rPr>
        <w:t>alguna de las siguientes propuestas:</w:t>
      </w:r>
    </w:p>
    <w:p w:rsidR="006D0D32" w:rsidRPr="00261BDD" w:rsidRDefault="00111960" w:rsidP="006D0D32">
      <w:pPr>
        <w:pStyle w:val="ecxmsonormal"/>
        <w:numPr>
          <w:ilvl w:val="0"/>
          <w:numId w:val="13"/>
        </w:numPr>
        <w:shd w:val="clear" w:color="auto" w:fill="FFFFFF"/>
        <w:spacing w:before="0" w:beforeAutospacing="0" w:after="324" w:afterAutospacing="0" w:line="338" w:lineRule="atLeast"/>
        <w:jc w:val="both"/>
        <w:rPr>
          <w:rFonts w:ascii="Verdana" w:hAnsi="Verdana"/>
          <w:b/>
          <w:sz w:val="20"/>
          <w:szCs w:val="20"/>
        </w:rPr>
      </w:pPr>
      <w:r w:rsidRPr="006D0D32">
        <w:rPr>
          <w:rFonts w:ascii="Verdana" w:hAnsi="Verdana"/>
          <w:sz w:val="20"/>
          <w:szCs w:val="20"/>
        </w:rPr>
        <w:t>Arte y botánica,</w:t>
      </w:r>
      <w:r w:rsidR="00261BDD">
        <w:rPr>
          <w:rFonts w:ascii="Verdana" w:hAnsi="Verdana"/>
          <w:sz w:val="20"/>
          <w:szCs w:val="20"/>
        </w:rPr>
        <w:t xml:space="preserve"> </w:t>
      </w:r>
      <w:r w:rsidR="00261BDD" w:rsidRPr="00261BDD">
        <w:rPr>
          <w:rFonts w:ascii="Verdana" w:hAnsi="Verdana"/>
          <w:b/>
          <w:sz w:val="20"/>
          <w:szCs w:val="20"/>
        </w:rPr>
        <w:t>Las Plantas de los Dioses.</w:t>
      </w:r>
      <w:r w:rsidRPr="00261BDD">
        <w:rPr>
          <w:rFonts w:ascii="Verdana" w:hAnsi="Verdana"/>
          <w:b/>
          <w:sz w:val="20"/>
          <w:szCs w:val="20"/>
        </w:rPr>
        <w:t xml:space="preserve"> </w:t>
      </w:r>
      <w:r w:rsidR="006D0D32" w:rsidRPr="00261BDD">
        <w:rPr>
          <w:rFonts w:ascii="Verdana" w:hAnsi="Verdana"/>
          <w:b/>
          <w:sz w:val="20"/>
          <w:szCs w:val="20"/>
          <w:lang w:val="es-ES_tradnl"/>
        </w:rPr>
        <w:t>Desde hace al menos 5000 años, los pueblos originarios latinoamericanos emplean poderosas plantas y hongos autóctonos.  Plantas y hongos que les permiten comunicarse con seres sobrenaturales o con el alma de animales o plantas. Plantas y hongos que sanan, guían, adivinan y consuelan. Considerados sagrados por los indígenas, son esenciales en su forma de comprender el mundo. Desde el altiplano a la selva amazónica, de la Patagonia a los bosques chaqueños hombres y chamanes, celebran rituales de una profunda dimensión espiritual. Aquí algunos de estas plantas sagradas: </w:t>
      </w:r>
      <w:r w:rsidR="006D0D32" w:rsidRPr="00261BDD">
        <w:rPr>
          <w:rFonts w:ascii="Verdana" w:hAnsi="Verdana"/>
          <w:b/>
          <w:sz w:val="20"/>
          <w:szCs w:val="20"/>
        </w:rPr>
        <w:t>tabaco, coca, ayahuasca, cebil, peyote, chamico, san pedro. Entre los hongos: cucumelo y amanita.</w:t>
      </w:r>
    </w:p>
    <w:p w:rsidR="00B52AB8" w:rsidRPr="006D0D32" w:rsidRDefault="00B52AB8" w:rsidP="006D0D32">
      <w:pPr>
        <w:pStyle w:val="Prrafodelista"/>
        <w:shd w:val="clear" w:color="auto" w:fill="FFFFFF"/>
        <w:spacing w:line="319" w:lineRule="atLeast"/>
        <w:jc w:val="both"/>
        <w:rPr>
          <w:rFonts w:ascii="Verdana" w:eastAsia="Times New Roman" w:hAnsi="Verdana" w:cs="Arial"/>
          <w:b/>
          <w:color w:val="000000" w:themeColor="text1"/>
          <w:sz w:val="20"/>
          <w:szCs w:val="20"/>
        </w:rPr>
      </w:pPr>
    </w:p>
    <w:p w:rsidR="006D0D32" w:rsidRPr="00B75D8B" w:rsidRDefault="006D0D32" w:rsidP="00B75D8B">
      <w:pPr>
        <w:pStyle w:val="Sinespaciado"/>
        <w:numPr>
          <w:ilvl w:val="0"/>
          <w:numId w:val="13"/>
        </w:numPr>
        <w:spacing w:line="240" w:lineRule="auto"/>
        <w:jc w:val="both"/>
        <w:rPr>
          <w:b/>
        </w:rPr>
      </w:pPr>
      <w:r w:rsidRPr="00904BDC">
        <w:rPr>
          <w:rFonts w:ascii="Verdana" w:hAnsi="Verdana"/>
          <w:sz w:val="20"/>
          <w:szCs w:val="20"/>
        </w:rPr>
        <w:t>Arte y Paleontología</w:t>
      </w:r>
      <w:r w:rsidR="00B15A57">
        <w:rPr>
          <w:rFonts w:ascii="Verdana" w:hAnsi="Verdana"/>
          <w:sz w:val="20"/>
          <w:szCs w:val="20"/>
        </w:rPr>
        <w:t>,</w:t>
      </w:r>
      <w:r w:rsidRPr="00904BDC">
        <w:rPr>
          <w:rFonts w:ascii="Verdana" w:hAnsi="Verdana"/>
          <w:sz w:val="20"/>
          <w:szCs w:val="20"/>
        </w:rPr>
        <w:t xml:space="preserve"> </w:t>
      </w:r>
      <w:r w:rsidR="00B15A57" w:rsidRPr="00B15A57">
        <w:rPr>
          <w:rFonts w:ascii="Verdana" w:hAnsi="Verdana"/>
          <w:b/>
          <w:sz w:val="20"/>
          <w:szCs w:val="20"/>
        </w:rPr>
        <w:t>Visiones paleontológicas a través del arte.</w:t>
      </w:r>
      <w:r w:rsidR="00261BDD" w:rsidRPr="00261BDD">
        <w:rPr>
          <w:rFonts w:ascii="Verdana" w:hAnsi="Verdana"/>
          <w:b/>
          <w:sz w:val="20"/>
          <w:szCs w:val="20"/>
        </w:rPr>
        <w:t xml:space="preserve"> Ellos incluyen organismos del paleozoico tardios (Cabonifero tardio- Permico temprano)</w:t>
      </w:r>
      <w:r w:rsidR="0040456B">
        <w:rPr>
          <w:rFonts w:ascii="Verdana" w:hAnsi="Verdana"/>
          <w:b/>
          <w:sz w:val="20"/>
          <w:szCs w:val="20"/>
        </w:rPr>
        <w:t>,entre los que se encuentran fundamentalmente plantas,</w:t>
      </w:r>
      <w:r w:rsidR="00B75D8B">
        <w:rPr>
          <w:rFonts w:ascii="Verdana" w:hAnsi="Verdana"/>
          <w:b/>
          <w:sz w:val="20"/>
          <w:szCs w:val="20"/>
        </w:rPr>
        <w:t xml:space="preserve"> t</w:t>
      </w:r>
      <w:r w:rsidR="0040456B">
        <w:rPr>
          <w:rFonts w:ascii="Verdana" w:hAnsi="Verdana"/>
          <w:b/>
          <w:sz w:val="20"/>
          <w:szCs w:val="20"/>
        </w:rPr>
        <w:t>ales</w:t>
      </w:r>
      <w:r w:rsidR="00B75D8B">
        <w:rPr>
          <w:rFonts w:ascii="Verdana" w:hAnsi="Verdana"/>
          <w:b/>
          <w:sz w:val="20"/>
          <w:szCs w:val="20"/>
        </w:rPr>
        <w:t xml:space="preserve"> como </w:t>
      </w:r>
      <w:r w:rsidRPr="00B75D8B">
        <w:rPr>
          <w:rFonts w:ascii="Verdana" w:hAnsi="Verdana"/>
          <w:b/>
          <w:sz w:val="20"/>
          <w:szCs w:val="20"/>
        </w:rPr>
        <w:t xml:space="preserve"> Glossopteridales, Cordaitales, Coniferales, Esfenópsidas, Licópsidas. También son comunes organismos del Neógeno tardío (Plioceno) y del Cuaternario, en los que se hallan principalmente mamíferos, tales como </w:t>
      </w:r>
      <w:bookmarkStart w:id="0" w:name="_GoBack"/>
      <w:bookmarkEnd w:id="0"/>
      <w:r w:rsidRPr="00B75D8B">
        <w:rPr>
          <w:rFonts w:ascii="Verdana" w:hAnsi="Verdana"/>
          <w:b/>
          <w:sz w:val="20"/>
          <w:szCs w:val="20"/>
        </w:rPr>
        <w:t>perezosos terrestres (Megatherium, Mylodon y Scelidotherium), caballos fósiles, tigres dientes de sable, mastodontes, yaguaretés, vicuñas, vizcachas y ungulados nativos (Toxodon, Mesotherium, Macrauchenia y Neolycaphrium).</w:t>
      </w:r>
    </w:p>
    <w:p w:rsidR="00B52AB8" w:rsidRDefault="00B52AB8"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B15A57" w:rsidRPr="00261BDD" w:rsidRDefault="00B15A57" w:rsidP="00904BDC">
      <w:pPr>
        <w:shd w:val="clear" w:color="auto" w:fill="FFFFFF"/>
        <w:spacing w:line="319" w:lineRule="atLeast"/>
        <w:jc w:val="both"/>
        <w:rPr>
          <w:rFonts w:ascii="Verdana" w:eastAsia="Times New Roman" w:hAnsi="Verdana" w:cs="Arial"/>
          <w:b/>
          <w:color w:val="000000" w:themeColor="text1"/>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lastRenderedPageBreak/>
        <w:t>Art. 1 - ARTISTAS Y OBRAS QUE PUEDEN PARTICIPAR</w:t>
      </w:r>
    </w:p>
    <w:p w:rsidR="00111960" w:rsidRPr="00424089" w:rsidRDefault="00111960" w:rsidP="00111960">
      <w:pPr>
        <w:pStyle w:val="Sinespaciado"/>
        <w:jc w:val="both"/>
        <w:rPr>
          <w:rFonts w:ascii="Verdana" w:hAnsi="Verdana"/>
          <w:sz w:val="20"/>
          <w:szCs w:val="20"/>
        </w:rPr>
      </w:pPr>
      <w:r w:rsidRPr="00424089">
        <w:rPr>
          <w:rFonts w:ascii="Verdana" w:hAnsi="Verdana"/>
          <w:sz w:val="20"/>
          <w:szCs w:val="20"/>
        </w:rPr>
        <w:t xml:space="preserve">Podrán participar todos los artistas locales y nacionales. </w:t>
      </w:r>
      <w:r w:rsidRPr="00424089">
        <w:rPr>
          <w:rFonts w:ascii="Verdana" w:hAnsi="Verdana" w:cs="Verdana"/>
          <w:color w:val="000000"/>
          <w:sz w:val="20"/>
          <w:szCs w:val="20"/>
        </w:rPr>
        <w:t>La convocatoria es para obras que no hayan participado de salones colectivos y hayan sido creadas en los últimos cinco años.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Tomarán parte de la Convocatoria sólo quienes se inscriban en él y sometan los antecedentes que se indiquen en los artículos 5 y 6 de este reglamento.</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2 - COORDINACÍON</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 xml:space="preserve">La coordinación estará a cargo de una </w:t>
      </w:r>
      <w:r w:rsidRPr="00424089">
        <w:rPr>
          <w:rFonts w:ascii="Verdana" w:hAnsi="Verdana" w:cs="Verdana"/>
          <w:b/>
          <w:bCs/>
          <w:color w:val="000000"/>
          <w:sz w:val="20"/>
          <w:szCs w:val="20"/>
        </w:rPr>
        <w:t>Comisión Coordinadora</w:t>
      </w:r>
      <w:r w:rsidRPr="00424089">
        <w:rPr>
          <w:rFonts w:ascii="Verdana" w:hAnsi="Verdana" w:cs="Verdana"/>
          <w:color w:val="000000"/>
          <w:sz w:val="20"/>
          <w:szCs w:val="20"/>
        </w:rPr>
        <w:t>. La misma estará integrada</w:t>
      </w:r>
      <w:r w:rsidR="002749A4">
        <w:rPr>
          <w:rFonts w:ascii="Verdana" w:hAnsi="Verdana" w:cs="Verdana"/>
          <w:color w:val="000000"/>
          <w:sz w:val="20"/>
          <w:szCs w:val="20"/>
        </w:rPr>
        <w:t xml:space="preserve"> por la Lic. Mariela Peralta</w:t>
      </w:r>
      <w:r w:rsidRPr="00424089">
        <w:rPr>
          <w:rFonts w:ascii="Verdana" w:hAnsi="Verdana" w:cs="Verdana"/>
          <w:color w:val="000000"/>
          <w:sz w:val="20"/>
          <w:szCs w:val="20"/>
        </w:rPr>
        <w:t xml:space="preserve"> por la Secretaría de Asuntos Acadé</w:t>
      </w:r>
      <w:r w:rsidR="002749A4">
        <w:rPr>
          <w:rFonts w:ascii="Verdana" w:hAnsi="Verdana" w:cs="Verdana"/>
          <w:color w:val="000000"/>
          <w:sz w:val="20"/>
          <w:szCs w:val="20"/>
        </w:rPr>
        <w:t>micos de la UNC y el Dr. Gabriel Bernardello</w:t>
      </w:r>
      <w:r w:rsidRPr="00424089">
        <w:rPr>
          <w:rFonts w:ascii="Verdana" w:hAnsi="Verdana" w:cs="Verdana"/>
          <w:color w:val="000000"/>
          <w:sz w:val="20"/>
          <w:szCs w:val="20"/>
        </w:rPr>
        <w:t xml:space="preserve"> por la Academia. Sus atribuciones son:</w:t>
      </w:r>
    </w:p>
    <w:p w:rsidR="00111960" w:rsidRPr="00424089" w:rsidRDefault="00111960" w:rsidP="00203259">
      <w:pPr>
        <w:pStyle w:val="Predeterminado"/>
        <w:numPr>
          <w:ilvl w:val="0"/>
          <w:numId w:val="18"/>
        </w:numPr>
        <w:spacing w:after="0" w:line="100" w:lineRule="atLeast"/>
        <w:jc w:val="both"/>
        <w:rPr>
          <w:rFonts w:ascii="Verdana" w:hAnsi="Verdana"/>
          <w:sz w:val="20"/>
          <w:szCs w:val="20"/>
        </w:rPr>
      </w:pPr>
      <w:r w:rsidRPr="00424089">
        <w:rPr>
          <w:rFonts w:ascii="Verdana" w:hAnsi="Verdana" w:cs="Verdana"/>
          <w:color w:val="000000"/>
          <w:sz w:val="20"/>
          <w:szCs w:val="20"/>
        </w:rPr>
        <w:t>Establecer el tema y fecha de la convocatoria, previa consulta con los Directores de los cuatros Museos (Botánica, Mineralogía, Paleontología y Zoología).</w:t>
      </w:r>
    </w:p>
    <w:p w:rsidR="00111960" w:rsidRPr="00424089" w:rsidRDefault="00111960" w:rsidP="00203259">
      <w:pPr>
        <w:pStyle w:val="Predeterminado"/>
        <w:numPr>
          <w:ilvl w:val="0"/>
          <w:numId w:val="18"/>
        </w:numPr>
        <w:spacing w:after="0" w:line="100" w:lineRule="atLeast"/>
        <w:jc w:val="both"/>
        <w:rPr>
          <w:rFonts w:ascii="Verdana" w:hAnsi="Verdana"/>
          <w:sz w:val="20"/>
          <w:szCs w:val="20"/>
        </w:rPr>
      </w:pPr>
      <w:r w:rsidRPr="00424089">
        <w:rPr>
          <w:rFonts w:ascii="Verdana" w:hAnsi="Verdana" w:cs="Verdana"/>
          <w:color w:val="000000"/>
          <w:sz w:val="20"/>
          <w:szCs w:val="20"/>
        </w:rPr>
        <w:t>Designar el jurado que estará integrado por tres miembros; uno designado por la SAA , otro por la Academia, y el tercero designado por la Facultad de Artes.</w:t>
      </w:r>
    </w:p>
    <w:p w:rsidR="00111960" w:rsidRPr="00424089" w:rsidRDefault="00111960" w:rsidP="00203259">
      <w:pPr>
        <w:pStyle w:val="Predeterminado"/>
        <w:numPr>
          <w:ilvl w:val="0"/>
          <w:numId w:val="18"/>
        </w:numPr>
        <w:spacing w:after="0" w:line="100" w:lineRule="atLeast"/>
        <w:jc w:val="both"/>
        <w:rPr>
          <w:rFonts w:ascii="Verdana" w:hAnsi="Verdana" w:cs="Verdana"/>
          <w:color w:val="000000"/>
          <w:sz w:val="20"/>
          <w:szCs w:val="20"/>
        </w:rPr>
      </w:pPr>
      <w:r w:rsidRPr="00424089">
        <w:rPr>
          <w:rFonts w:ascii="Verdana" w:hAnsi="Verdana" w:cs="Verdana"/>
          <w:color w:val="000000"/>
          <w:sz w:val="20"/>
          <w:szCs w:val="20"/>
        </w:rPr>
        <w:t>Designar el lugar de recepción de las obras y el personal de apoyo para ese menester.</w:t>
      </w:r>
    </w:p>
    <w:p w:rsidR="00111960" w:rsidRPr="00424089" w:rsidRDefault="00111960" w:rsidP="00203259">
      <w:pPr>
        <w:pStyle w:val="Predeterminado"/>
        <w:numPr>
          <w:ilvl w:val="0"/>
          <w:numId w:val="18"/>
        </w:numPr>
        <w:spacing w:after="0" w:line="100" w:lineRule="atLeast"/>
        <w:jc w:val="both"/>
        <w:rPr>
          <w:rFonts w:ascii="Verdana" w:hAnsi="Verdana" w:cs="Verdana"/>
          <w:color w:val="000000"/>
          <w:sz w:val="20"/>
          <w:szCs w:val="20"/>
        </w:rPr>
      </w:pPr>
      <w:r w:rsidRPr="00424089">
        <w:rPr>
          <w:rFonts w:ascii="Verdana" w:hAnsi="Verdana" w:cs="Verdana"/>
          <w:color w:val="000000"/>
          <w:sz w:val="20"/>
          <w:szCs w:val="20"/>
        </w:rPr>
        <w:t>Velar por la aplicación del presente reglamento y resolver toda duda que se pudiese presentar en la interpretación de sus disposiciones.</w:t>
      </w:r>
    </w:p>
    <w:p w:rsidR="00111960" w:rsidRPr="00424089" w:rsidRDefault="00111960" w:rsidP="00203259">
      <w:pPr>
        <w:pStyle w:val="Predeterminado"/>
        <w:numPr>
          <w:ilvl w:val="0"/>
          <w:numId w:val="18"/>
        </w:numPr>
        <w:spacing w:after="0" w:line="100" w:lineRule="atLeast"/>
        <w:jc w:val="both"/>
        <w:rPr>
          <w:rFonts w:ascii="Verdana" w:hAnsi="Verdana"/>
          <w:sz w:val="20"/>
          <w:szCs w:val="20"/>
        </w:rPr>
      </w:pPr>
      <w:r w:rsidRPr="00424089">
        <w:rPr>
          <w:rFonts w:ascii="Verdana" w:hAnsi="Verdana" w:cs="Verdana"/>
          <w:color w:val="000000"/>
          <w:sz w:val="20"/>
          <w:szCs w:val="20"/>
        </w:rPr>
        <w:t>Labrar actas de actuación del jurado y prestar asistencia y colaboración al mismo.</w:t>
      </w:r>
    </w:p>
    <w:p w:rsidR="00111960" w:rsidRPr="00424089" w:rsidRDefault="00111960" w:rsidP="00111960">
      <w:pPr>
        <w:pStyle w:val="Predeterminado"/>
        <w:spacing w:after="0" w:line="100" w:lineRule="atLeast"/>
        <w:jc w:val="both"/>
        <w:rPr>
          <w:rFonts w:ascii="Verdana" w:hAnsi="Verdana"/>
          <w:sz w:val="20"/>
          <w:szCs w:val="20"/>
        </w:rPr>
      </w:pPr>
    </w:p>
    <w:p w:rsidR="002A42F7" w:rsidRDefault="002A42F7" w:rsidP="00111960">
      <w:pPr>
        <w:autoSpaceDE w:val="0"/>
        <w:autoSpaceDN w:val="0"/>
        <w:adjustRightInd w:val="0"/>
        <w:spacing w:after="0" w:line="240" w:lineRule="auto"/>
        <w:jc w:val="both"/>
        <w:rPr>
          <w:rFonts w:ascii="Verdana" w:hAnsi="Verdana" w:cs="Verdana"/>
          <w:b/>
          <w:bCs/>
          <w:color w:val="000000"/>
          <w:sz w:val="20"/>
          <w:szCs w:val="20"/>
        </w:rPr>
      </w:pPr>
    </w:p>
    <w:p w:rsidR="002A42F7" w:rsidRDefault="002A42F7" w:rsidP="00111960">
      <w:pPr>
        <w:autoSpaceDE w:val="0"/>
        <w:autoSpaceDN w:val="0"/>
        <w:adjustRightInd w:val="0"/>
        <w:spacing w:after="0" w:line="240" w:lineRule="auto"/>
        <w:jc w:val="both"/>
        <w:rPr>
          <w:rFonts w:ascii="Verdana" w:hAnsi="Verdana" w:cs="Verdana"/>
          <w:b/>
          <w:bCs/>
          <w:color w:val="000000"/>
          <w:sz w:val="20"/>
          <w:szCs w:val="20"/>
        </w:rPr>
      </w:pPr>
    </w:p>
    <w:p w:rsidR="002A42F7" w:rsidRDefault="002A42F7" w:rsidP="00111960">
      <w:pPr>
        <w:autoSpaceDE w:val="0"/>
        <w:autoSpaceDN w:val="0"/>
        <w:adjustRightInd w:val="0"/>
        <w:spacing w:after="0" w:line="240" w:lineRule="auto"/>
        <w:jc w:val="both"/>
        <w:rPr>
          <w:rFonts w:ascii="Verdana" w:hAnsi="Verdana" w:cs="Verdana"/>
          <w:b/>
          <w:bCs/>
          <w:color w:val="000000"/>
          <w:sz w:val="20"/>
          <w:szCs w:val="20"/>
        </w:rPr>
      </w:pPr>
    </w:p>
    <w:p w:rsidR="00111960" w:rsidRPr="00424089" w:rsidRDefault="00111960" w:rsidP="00111960">
      <w:pPr>
        <w:autoSpaceDE w:val="0"/>
        <w:autoSpaceDN w:val="0"/>
        <w:adjustRightInd w:val="0"/>
        <w:spacing w:after="0" w:line="240" w:lineRule="auto"/>
        <w:jc w:val="both"/>
        <w:rPr>
          <w:rFonts w:ascii="Verdana" w:hAnsi="Verdana" w:cs="Verdana"/>
          <w:b/>
          <w:bCs/>
          <w:color w:val="000000"/>
          <w:sz w:val="20"/>
          <w:szCs w:val="20"/>
        </w:rPr>
      </w:pPr>
      <w:r w:rsidRPr="00424089">
        <w:rPr>
          <w:rFonts w:ascii="Verdana" w:hAnsi="Verdana" w:cs="Verdana"/>
          <w:b/>
          <w:bCs/>
          <w:color w:val="000000"/>
          <w:sz w:val="20"/>
          <w:szCs w:val="20"/>
        </w:rPr>
        <w:t xml:space="preserve">Art. 3 - JURADO </w:t>
      </w:r>
    </w:p>
    <w:p w:rsidR="00111960" w:rsidRPr="00424089" w:rsidRDefault="00111960" w:rsidP="00111960">
      <w:pPr>
        <w:autoSpaceDE w:val="0"/>
        <w:autoSpaceDN w:val="0"/>
        <w:adjustRightInd w:val="0"/>
        <w:spacing w:after="0" w:line="240" w:lineRule="auto"/>
        <w:jc w:val="both"/>
        <w:rPr>
          <w:rFonts w:ascii="Verdana" w:hAnsi="Verdana" w:cs="Verdana"/>
          <w:b/>
          <w:bCs/>
          <w:color w:val="000000"/>
          <w:sz w:val="20"/>
          <w:szCs w:val="20"/>
        </w:rPr>
      </w:pPr>
      <w:r w:rsidRPr="00424089">
        <w:rPr>
          <w:rFonts w:ascii="Verdana" w:hAnsi="Verdana" w:cs="Verdana"/>
          <w:b/>
          <w:bCs/>
          <w:color w:val="000000"/>
          <w:sz w:val="20"/>
          <w:szCs w:val="20"/>
        </w:rPr>
        <w:t>Art. 3 a / Composición</w:t>
      </w:r>
    </w:p>
    <w:p w:rsidR="00111960" w:rsidRPr="00424089" w:rsidRDefault="00111960" w:rsidP="00111960">
      <w:pPr>
        <w:autoSpaceDE w:val="0"/>
        <w:autoSpaceDN w:val="0"/>
        <w:adjustRightInd w:val="0"/>
        <w:spacing w:after="0" w:line="240" w:lineRule="auto"/>
        <w:jc w:val="both"/>
        <w:rPr>
          <w:rFonts w:ascii="Verdana" w:hAnsi="Verdana" w:cs="Verdana"/>
          <w:color w:val="000000"/>
          <w:sz w:val="20"/>
          <w:szCs w:val="20"/>
        </w:rPr>
      </w:pPr>
      <w:r w:rsidRPr="00424089">
        <w:rPr>
          <w:rFonts w:ascii="Verdana" w:hAnsi="Verdana" w:cs="Verdana"/>
          <w:color w:val="000000"/>
          <w:sz w:val="20"/>
          <w:szCs w:val="20"/>
        </w:rPr>
        <w:t xml:space="preserve">La selección de la convocatoria estará a cargo de un jurado (Art. 2b) designado por la Secretaría de Asuntos Académicos, la Academia Nacional  de Ciencias, y la Facultad de Artes  compuesto por  profesionales-docentes- investigadores y/o egresados de la UNC, reconocidos artistas-, especialistas por cada disciplina convocada. </w:t>
      </w:r>
    </w:p>
    <w:p w:rsidR="00111960" w:rsidRPr="00424089" w:rsidRDefault="00111960" w:rsidP="00111960">
      <w:pPr>
        <w:autoSpaceDE w:val="0"/>
        <w:autoSpaceDN w:val="0"/>
        <w:adjustRightInd w:val="0"/>
        <w:spacing w:after="0" w:line="240" w:lineRule="auto"/>
        <w:jc w:val="both"/>
        <w:rPr>
          <w:rFonts w:ascii="Verdana" w:hAnsi="Verdana" w:cs="Verdana"/>
          <w:b/>
          <w:bCs/>
          <w:color w:val="000000"/>
          <w:sz w:val="20"/>
          <w:szCs w:val="20"/>
        </w:rPr>
      </w:pPr>
      <w:r w:rsidRPr="00424089">
        <w:rPr>
          <w:rFonts w:ascii="Verdana" w:hAnsi="Verdana" w:cs="Verdana"/>
          <w:b/>
          <w:bCs/>
          <w:color w:val="000000"/>
          <w:sz w:val="20"/>
          <w:szCs w:val="20"/>
        </w:rPr>
        <w:t>Art. 3 b / Responsabilidades</w:t>
      </w:r>
    </w:p>
    <w:p w:rsidR="00111960" w:rsidRPr="00424089" w:rsidRDefault="00111960" w:rsidP="00111960">
      <w:pPr>
        <w:pStyle w:val="Predeterminado"/>
        <w:spacing w:after="0" w:line="100" w:lineRule="atLeast"/>
        <w:jc w:val="both"/>
        <w:rPr>
          <w:rFonts w:ascii="Verdana" w:hAnsi="Verdana" w:cs="Times New Roman"/>
          <w:sz w:val="20"/>
          <w:szCs w:val="20"/>
        </w:rPr>
      </w:pPr>
      <w:r w:rsidRPr="00424089">
        <w:rPr>
          <w:rFonts w:ascii="Verdana" w:hAnsi="Verdana" w:cs="Verdana"/>
          <w:color w:val="000000"/>
          <w:sz w:val="20"/>
          <w:szCs w:val="20"/>
        </w:rPr>
        <w:t>Son atribuciones del jurado seleccionar las obras que serán aceptadas</w:t>
      </w:r>
      <w:r>
        <w:rPr>
          <w:rFonts w:ascii="Verdana" w:hAnsi="Verdana" w:cs="Verdana"/>
          <w:color w:val="000000"/>
          <w:sz w:val="20"/>
          <w:szCs w:val="20"/>
        </w:rPr>
        <w:t xml:space="preserve">. </w:t>
      </w:r>
      <w:r w:rsidRPr="00424089">
        <w:rPr>
          <w:rFonts w:ascii="Verdana" w:hAnsi="Verdana" w:cs="Verdana"/>
          <w:color w:val="000000"/>
          <w:sz w:val="20"/>
          <w:szCs w:val="20"/>
        </w:rPr>
        <w:t>Los miembros del jurado juzgarán las obras sobre l</w:t>
      </w:r>
      <w:r w:rsidR="00203259">
        <w:rPr>
          <w:rFonts w:ascii="Verdana" w:hAnsi="Verdana" w:cs="Verdana"/>
          <w:color w:val="000000"/>
          <w:sz w:val="20"/>
          <w:szCs w:val="20"/>
        </w:rPr>
        <w:t>a base de sus méritos estéticos y a su vinculación con el tema,</w:t>
      </w:r>
      <w:r w:rsidRPr="00424089">
        <w:rPr>
          <w:rFonts w:ascii="Verdana" w:hAnsi="Verdana" w:cs="Verdana"/>
          <w:color w:val="000000"/>
          <w:sz w:val="20"/>
          <w:szCs w:val="20"/>
        </w:rPr>
        <w:t xml:space="preserve"> a exclusión de toda otra consideración.</w:t>
      </w:r>
      <w:r w:rsidRPr="00424089">
        <w:rPr>
          <w:rFonts w:ascii="Verdana" w:hAnsi="Verdana"/>
          <w:sz w:val="20"/>
          <w:szCs w:val="20"/>
        </w:rPr>
        <w:t xml:space="preserve"> La aceptación </w:t>
      </w:r>
      <w:r w:rsidRPr="00424089">
        <w:rPr>
          <w:rFonts w:ascii="Verdana" w:hAnsi="Verdana" w:cs="Times New Roman"/>
          <w:sz w:val="20"/>
          <w:szCs w:val="20"/>
        </w:rPr>
        <w:t xml:space="preserve">de los proyectos contemplará  un esquema de distribución tanto físico como temporal. </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Las actas de sus reuniones reflejarán sintéticamente sus deliberaciones y decisiones.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La aceptación del cargo por parte del jurado implica el conocimiento, aceptación y observancia del presente reglamento, al que deberá ajustar su actuación.</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4 - ACTAS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De las actuaciones de los jurados se labrarán las actas correspondientes.</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cs="Verdana"/>
          <w:b/>
          <w:bCs/>
          <w:color w:val="000000"/>
          <w:sz w:val="20"/>
          <w:szCs w:val="20"/>
        </w:rPr>
      </w:pPr>
      <w:r w:rsidRPr="00424089">
        <w:rPr>
          <w:rFonts w:ascii="Verdana" w:hAnsi="Verdana" w:cs="Verdana"/>
          <w:b/>
          <w:bCs/>
          <w:color w:val="000000"/>
          <w:sz w:val="20"/>
          <w:szCs w:val="20"/>
        </w:rPr>
        <w:t>Art. 5 - DE LAS OBRAS</w:t>
      </w:r>
    </w:p>
    <w:p w:rsidR="00111960" w:rsidRPr="00424089" w:rsidRDefault="00111960" w:rsidP="00111960">
      <w:pPr>
        <w:pStyle w:val="Predeterminado"/>
        <w:spacing w:after="0" w:line="100" w:lineRule="atLeast"/>
        <w:jc w:val="both"/>
        <w:rPr>
          <w:rFonts w:ascii="Verdana" w:hAnsi="Verdana" w:cs="Verdana"/>
          <w:b/>
          <w:bCs/>
          <w:color w:val="000000"/>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Características generales</w:t>
      </w:r>
    </w:p>
    <w:p w:rsidR="00111960" w:rsidRPr="00424089" w:rsidRDefault="00111960" w:rsidP="00203259">
      <w:pPr>
        <w:pStyle w:val="Predeterminado"/>
        <w:numPr>
          <w:ilvl w:val="0"/>
          <w:numId w:val="14"/>
        </w:numPr>
        <w:spacing w:after="0" w:line="100" w:lineRule="atLeast"/>
        <w:jc w:val="both"/>
        <w:rPr>
          <w:rFonts w:ascii="Verdana" w:hAnsi="Verdana"/>
          <w:sz w:val="20"/>
          <w:szCs w:val="20"/>
        </w:rPr>
      </w:pPr>
      <w:r w:rsidRPr="00424089">
        <w:rPr>
          <w:rFonts w:ascii="Verdana" w:hAnsi="Verdana" w:cs="Verdana"/>
          <w:color w:val="000000"/>
          <w:sz w:val="20"/>
          <w:szCs w:val="20"/>
        </w:rPr>
        <w:t>Pintura, grabado, fotografía y dibujo tamaño: 150 x 150 cm como máximo. 50 cmx50 cm. como mínimo. Dentro de estas medidas podrán tener cualquier forma o proporción. En dichas medidas está comprendido el marco (si lo tuviere) montadas sobre bastidor o soporte rígido, el espesor no debe superar los 15 cm</w:t>
      </w:r>
      <w:r w:rsidR="00662E55">
        <w:rPr>
          <w:rFonts w:ascii="Verdana" w:hAnsi="Verdana" w:cs="Verdana"/>
          <w:color w:val="000000"/>
          <w:sz w:val="20"/>
          <w:szCs w:val="20"/>
        </w:rPr>
        <w:t xml:space="preserve"> y el peso no debe exceder los 25 Kg.</w:t>
      </w:r>
    </w:p>
    <w:p w:rsidR="00111960" w:rsidRPr="00424089" w:rsidRDefault="00111960" w:rsidP="00203259">
      <w:pPr>
        <w:pStyle w:val="Predeterminado"/>
        <w:numPr>
          <w:ilvl w:val="0"/>
          <w:numId w:val="14"/>
        </w:numPr>
        <w:spacing w:after="0" w:line="100" w:lineRule="atLeast"/>
        <w:jc w:val="both"/>
        <w:rPr>
          <w:rFonts w:ascii="Verdana" w:hAnsi="Verdana"/>
          <w:sz w:val="20"/>
          <w:szCs w:val="20"/>
        </w:rPr>
      </w:pPr>
      <w:r w:rsidRPr="00424089">
        <w:rPr>
          <w:rFonts w:ascii="Verdana" w:hAnsi="Verdana" w:cs="Verdana"/>
          <w:color w:val="000000"/>
          <w:sz w:val="20"/>
          <w:szCs w:val="20"/>
        </w:rPr>
        <w:t xml:space="preserve">Escultura-objeto. Tamaño máximo 100x100 cm por cualquiera de sus lados. No exceder los </w:t>
      </w:r>
      <w:r w:rsidR="00662E55">
        <w:rPr>
          <w:rFonts w:ascii="Verdana" w:hAnsi="Verdana" w:cs="Verdana"/>
          <w:color w:val="000000"/>
          <w:sz w:val="20"/>
          <w:szCs w:val="20"/>
        </w:rPr>
        <w:t>100</w:t>
      </w:r>
      <w:r w:rsidR="0098617E">
        <w:rPr>
          <w:rFonts w:ascii="Verdana" w:hAnsi="Verdana" w:cs="Verdana"/>
          <w:color w:val="000000"/>
          <w:sz w:val="20"/>
          <w:szCs w:val="20"/>
        </w:rPr>
        <w:t xml:space="preserve"> Kg. </w:t>
      </w:r>
      <w:r w:rsidR="0098617E" w:rsidRPr="00424089">
        <w:rPr>
          <w:rFonts w:ascii="Verdana" w:hAnsi="Verdana" w:cs="Verdana"/>
          <w:color w:val="000000"/>
          <w:sz w:val="20"/>
          <w:szCs w:val="20"/>
        </w:rPr>
        <w:t>L</w:t>
      </w:r>
      <w:r w:rsidRPr="00424089">
        <w:rPr>
          <w:rFonts w:ascii="Verdana" w:hAnsi="Verdana" w:cs="Verdana"/>
          <w:color w:val="000000"/>
          <w:sz w:val="20"/>
          <w:szCs w:val="20"/>
        </w:rPr>
        <w:t>a</w:t>
      </w:r>
      <w:r w:rsidR="0098617E">
        <w:rPr>
          <w:rFonts w:ascii="Verdana" w:hAnsi="Verdana" w:cs="Verdana"/>
          <w:color w:val="000000"/>
          <w:sz w:val="20"/>
          <w:szCs w:val="20"/>
        </w:rPr>
        <w:t>s mismas deberán ser presentadas con la base correspondiente</w:t>
      </w:r>
      <w:r w:rsidRPr="00424089">
        <w:rPr>
          <w:rFonts w:ascii="Verdana" w:hAnsi="Verdana" w:cs="Verdana"/>
          <w:color w:val="000000"/>
          <w:sz w:val="20"/>
          <w:szCs w:val="20"/>
        </w:rPr>
        <w:t xml:space="preserve">. </w:t>
      </w:r>
    </w:p>
    <w:p w:rsidR="00111960" w:rsidRPr="00424089" w:rsidRDefault="00111960" w:rsidP="00203259">
      <w:pPr>
        <w:pStyle w:val="Predeterminado"/>
        <w:numPr>
          <w:ilvl w:val="0"/>
          <w:numId w:val="14"/>
        </w:numPr>
        <w:spacing w:after="0" w:line="100" w:lineRule="atLeast"/>
        <w:jc w:val="both"/>
        <w:rPr>
          <w:rFonts w:ascii="Verdana" w:hAnsi="Verdana"/>
          <w:sz w:val="20"/>
          <w:szCs w:val="20"/>
        </w:rPr>
      </w:pPr>
      <w:r w:rsidRPr="00424089">
        <w:rPr>
          <w:rFonts w:ascii="Verdana" w:hAnsi="Verdana" w:cs="Verdana"/>
          <w:color w:val="000000"/>
          <w:sz w:val="20"/>
          <w:szCs w:val="20"/>
        </w:rPr>
        <w:t xml:space="preserve">arte textil y arte cerámico. Tamaño: 100x 100 cm. máximo por cualquiera de sus lados. </w:t>
      </w:r>
    </w:p>
    <w:p w:rsidR="00111960" w:rsidRPr="00424089" w:rsidRDefault="00111960" w:rsidP="00203259">
      <w:pPr>
        <w:pStyle w:val="Predeterminado"/>
        <w:numPr>
          <w:ilvl w:val="0"/>
          <w:numId w:val="14"/>
        </w:numPr>
        <w:spacing w:after="0" w:line="100" w:lineRule="atLeast"/>
        <w:jc w:val="both"/>
        <w:rPr>
          <w:rFonts w:ascii="Verdana" w:hAnsi="Verdana"/>
          <w:sz w:val="20"/>
          <w:szCs w:val="20"/>
        </w:rPr>
      </w:pPr>
      <w:r w:rsidRPr="00424089">
        <w:rPr>
          <w:rFonts w:ascii="Verdana" w:hAnsi="Verdana" w:cs="Verdana"/>
          <w:color w:val="000000"/>
          <w:sz w:val="20"/>
          <w:szCs w:val="20"/>
        </w:rPr>
        <w:t>Las obras deberán ser firmadas o rotuladas al dorso de la obra: margen superior izquierdo, letra de imprenta legible. Nombre y Apellido. Medidas. Técnica. Título de la obra. Año de ejecución.</w:t>
      </w:r>
    </w:p>
    <w:p w:rsidR="00B15A57" w:rsidRDefault="00B15A57" w:rsidP="00111960">
      <w:pPr>
        <w:pStyle w:val="Predeterminado"/>
        <w:spacing w:after="0" w:line="100" w:lineRule="atLeast"/>
        <w:jc w:val="both"/>
        <w:rPr>
          <w:rFonts w:ascii="Verdana" w:hAnsi="Verdana" w:cs="Verdana"/>
          <w:b/>
          <w:bCs/>
          <w:color w:val="000000"/>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Obras excluidas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No serán admitidas las siguientes obras:</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Las que no se encuentren comprendidas en el Art. 5a.</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Las que pertenezcan a autores que no cumplan con los requisitos formales del Art. 6º.</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Los plagios.</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Las de artistas fallecidos presentadas por terceros.</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 xml:space="preserve">Obras efímeras o que evidencien en su realización problemas para su conservación. </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Verdana"/>
          <w:color w:val="000000"/>
          <w:sz w:val="20"/>
          <w:szCs w:val="20"/>
        </w:rPr>
        <w:t>Las que se presenten una vez vencido el plazo, conforme al cronograma de presentación de obras.</w:t>
      </w:r>
    </w:p>
    <w:p w:rsidR="00111960" w:rsidRPr="00424089" w:rsidRDefault="00111960" w:rsidP="00203259">
      <w:pPr>
        <w:pStyle w:val="Predeterminado"/>
        <w:numPr>
          <w:ilvl w:val="0"/>
          <w:numId w:val="16"/>
        </w:numPr>
        <w:spacing w:after="0" w:line="100" w:lineRule="atLeast"/>
        <w:jc w:val="both"/>
        <w:rPr>
          <w:rFonts w:ascii="Verdana" w:hAnsi="Verdana"/>
          <w:sz w:val="20"/>
          <w:szCs w:val="20"/>
        </w:rPr>
      </w:pPr>
      <w:r w:rsidRPr="00424089">
        <w:rPr>
          <w:rFonts w:ascii="Verdana" w:hAnsi="Verdana" w:cs="Arial"/>
          <w:color w:val="000000"/>
          <w:sz w:val="20"/>
          <w:szCs w:val="20"/>
        </w:rPr>
        <w:t>g)</w:t>
      </w:r>
      <w:r w:rsidRPr="00424089">
        <w:rPr>
          <w:rFonts w:ascii="Verdana" w:hAnsi="Verdana" w:cs="Wingdings-Regular"/>
          <w:color w:val="000000"/>
          <w:sz w:val="20"/>
          <w:szCs w:val="20"/>
        </w:rPr>
        <w:t xml:space="preserve"> </w:t>
      </w:r>
      <w:r w:rsidRPr="00424089">
        <w:rPr>
          <w:rFonts w:ascii="Verdana" w:hAnsi="Verdana" w:cs="Verdana"/>
          <w:color w:val="000000"/>
          <w:sz w:val="20"/>
          <w:szCs w:val="20"/>
        </w:rPr>
        <w:t>Las obras con la pintura y otros componentes frescos o no debidamente estabilizados.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Exhibición</w:t>
      </w:r>
    </w:p>
    <w:p w:rsidR="00111960" w:rsidRPr="00424089" w:rsidRDefault="00111960" w:rsidP="00111960">
      <w:pPr>
        <w:pStyle w:val="Predeterminado"/>
        <w:spacing w:after="0" w:line="100" w:lineRule="atLeast"/>
        <w:jc w:val="both"/>
        <w:rPr>
          <w:rFonts w:ascii="Verdana" w:hAnsi="Verdana" w:cs="Verdana"/>
          <w:color w:val="000000"/>
          <w:sz w:val="20"/>
          <w:szCs w:val="20"/>
          <w:shd w:val="clear" w:color="auto" w:fill="FFFFFF"/>
        </w:rPr>
      </w:pPr>
      <w:r w:rsidRPr="00424089">
        <w:rPr>
          <w:rFonts w:ascii="Verdana" w:hAnsi="Verdana" w:cs="Verdana"/>
          <w:color w:val="000000"/>
          <w:sz w:val="20"/>
          <w:szCs w:val="20"/>
        </w:rPr>
        <w:t xml:space="preserve">Todas las obras seleccionadas para el </w:t>
      </w:r>
      <w:r w:rsidRPr="00424089">
        <w:rPr>
          <w:rFonts w:ascii="Verdana" w:hAnsi="Verdana" w:cs="Verdana"/>
          <w:b/>
          <w:color w:val="000000"/>
          <w:sz w:val="20"/>
          <w:szCs w:val="20"/>
        </w:rPr>
        <w:t>Ciclo Arte y Ciencia</w:t>
      </w:r>
      <w:r w:rsidR="002A42F7">
        <w:rPr>
          <w:rFonts w:ascii="Verdana" w:hAnsi="Verdana" w:cs="Verdana"/>
          <w:color w:val="000000"/>
          <w:sz w:val="20"/>
          <w:szCs w:val="20"/>
        </w:rPr>
        <w:t xml:space="preserve"> serán exhibidas en </w:t>
      </w:r>
      <w:r w:rsidRPr="00424089">
        <w:rPr>
          <w:rFonts w:ascii="Verdana" w:hAnsi="Verdana" w:cs="Verdana"/>
          <w:color w:val="000000"/>
          <w:sz w:val="20"/>
          <w:szCs w:val="20"/>
        </w:rPr>
        <w:t xml:space="preserve"> </w:t>
      </w:r>
      <w:r w:rsidRPr="00424089">
        <w:rPr>
          <w:rFonts w:ascii="Verdana" w:hAnsi="Verdana" w:cs="Verdana"/>
          <w:color w:val="000000"/>
          <w:sz w:val="20"/>
          <w:szCs w:val="20"/>
          <w:shd w:val="clear" w:color="auto" w:fill="FFFFFF"/>
        </w:rPr>
        <w:t>la planta baja del histórico edificio de la Academia</w:t>
      </w:r>
      <w:r w:rsidRPr="00424089">
        <w:rPr>
          <w:rFonts w:ascii="Verdana" w:hAnsi="Verdana" w:cs="Verdana"/>
          <w:color w:val="000000"/>
          <w:sz w:val="20"/>
          <w:szCs w:val="20"/>
        </w:rPr>
        <w:t xml:space="preserve"> Nacional de Ciencias, sita en Av. Vélez Sarsfield</w:t>
      </w:r>
      <w:r w:rsidRPr="00424089">
        <w:rPr>
          <w:rFonts w:ascii="Verdana" w:hAnsi="Verdana" w:cs="Verdana"/>
          <w:color w:val="000000"/>
          <w:sz w:val="20"/>
          <w:szCs w:val="20"/>
          <w:shd w:val="clear" w:color="auto" w:fill="FFFFFF"/>
        </w:rPr>
        <w:t xml:space="preserve"> 249 Córdoba.</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La Comisión Organizadora velará en todo momento por la conservación de las obras presentadas, pero e</w:t>
      </w:r>
      <w:r w:rsidRPr="00424089">
        <w:rPr>
          <w:rFonts w:ascii="Verdana" w:hAnsi="Verdana" w:cs="Arial"/>
          <w:sz w:val="20"/>
          <w:szCs w:val="20"/>
        </w:rPr>
        <w:t>n ningún caso será responsable por el deterioro, hurto, robo, extravío y/o destrucción de las obras mientras se encuentren en la sede de la Academia.</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6 - INSCRIPCIÓN</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shd w:val="clear" w:color="auto" w:fill="FFFFFF"/>
        </w:rPr>
        <w:t>Para participar se deberá entregar:</w:t>
      </w:r>
    </w:p>
    <w:p w:rsidR="00111960" w:rsidRPr="00424089" w:rsidRDefault="00111960" w:rsidP="00203259">
      <w:pPr>
        <w:pStyle w:val="Predeterminado"/>
        <w:numPr>
          <w:ilvl w:val="0"/>
          <w:numId w:val="20"/>
        </w:numPr>
        <w:spacing w:after="0" w:line="100" w:lineRule="atLeast"/>
        <w:jc w:val="both"/>
        <w:rPr>
          <w:rFonts w:ascii="Verdana" w:hAnsi="Verdana"/>
          <w:sz w:val="20"/>
          <w:szCs w:val="20"/>
        </w:rPr>
      </w:pPr>
      <w:r w:rsidRPr="00424089">
        <w:rPr>
          <w:rFonts w:ascii="Verdana" w:hAnsi="Verdana" w:cs="Verdana"/>
          <w:color w:val="000000"/>
          <w:sz w:val="20"/>
          <w:szCs w:val="20"/>
          <w:shd w:val="clear" w:color="auto" w:fill="FFFFFF"/>
        </w:rPr>
        <w:t>Ficha de inscripción.</w:t>
      </w:r>
    </w:p>
    <w:p w:rsidR="00111960" w:rsidRPr="00424089" w:rsidRDefault="00111960" w:rsidP="00203259">
      <w:pPr>
        <w:pStyle w:val="Predeterminado"/>
        <w:numPr>
          <w:ilvl w:val="0"/>
          <w:numId w:val="20"/>
        </w:numPr>
        <w:spacing w:after="0" w:line="100" w:lineRule="atLeast"/>
        <w:jc w:val="both"/>
        <w:rPr>
          <w:rFonts w:ascii="Verdana" w:hAnsi="Verdana"/>
          <w:sz w:val="20"/>
          <w:szCs w:val="20"/>
        </w:rPr>
      </w:pPr>
      <w:r w:rsidRPr="00424089">
        <w:rPr>
          <w:rFonts w:ascii="Verdana" w:hAnsi="Verdana" w:cs="Verdana"/>
          <w:color w:val="000000"/>
          <w:sz w:val="20"/>
          <w:szCs w:val="20"/>
          <w:shd w:val="clear" w:color="auto" w:fill="FFFFFF"/>
        </w:rPr>
        <w:t>Currículum vítae, no más de dos páginas.</w:t>
      </w:r>
    </w:p>
    <w:p w:rsidR="00111960" w:rsidRPr="00424089" w:rsidRDefault="00111960" w:rsidP="00203259">
      <w:pPr>
        <w:pStyle w:val="Predeterminado"/>
        <w:numPr>
          <w:ilvl w:val="0"/>
          <w:numId w:val="20"/>
        </w:numPr>
        <w:spacing w:after="0" w:line="100" w:lineRule="atLeast"/>
        <w:jc w:val="both"/>
        <w:rPr>
          <w:rFonts w:ascii="Verdana" w:hAnsi="Verdana" w:cs="Verdana"/>
          <w:color w:val="000000"/>
          <w:sz w:val="20"/>
          <w:szCs w:val="20"/>
          <w:shd w:val="clear" w:color="auto" w:fill="FFFFFF"/>
        </w:rPr>
      </w:pPr>
      <w:r w:rsidRPr="00424089">
        <w:rPr>
          <w:rFonts w:ascii="Verdana" w:hAnsi="Verdana" w:cs="Verdana"/>
          <w:color w:val="000000"/>
          <w:sz w:val="20"/>
          <w:szCs w:val="20"/>
          <w:shd w:val="clear" w:color="auto" w:fill="FFFFFF"/>
        </w:rPr>
        <w:t>Tres imágenes de las obras participantes.</w:t>
      </w:r>
    </w:p>
    <w:p w:rsidR="00111960" w:rsidRPr="00424089" w:rsidRDefault="00111960" w:rsidP="00203259">
      <w:pPr>
        <w:pStyle w:val="Predeterminado"/>
        <w:numPr>
          <w:ilvl w:val="0"/>
          <w:numId w:val="20"/>
        </w:numPr>
        <w:spacing w:after="0" w:line="100" w:lineRule="atLeast"/>
        <w:jc w:val="both"/>
        <w:rPr>
          <w:rFonts w:ascii="Verdana" w:hAnsi="Verdana"/>
          <w:sz w:val="20"/>
          <w:szCs w:val="20"/>
        </w:rPr>
      </w:pPr>
      <w:r w:rsidRPr="00424089">
        <w:rPr>
          <w:rFonts w:ascii="Verdana" w:hAnsi="Verdana" w:cs="Verdana"/>
          <w:color w:val="000000"/>
          <w:sz w:val="20"/>
          <w:szCs w:val="20"/>
          <w:shd w:val="clear" w:color="auto" w:fill="FFFFFF"/>
        </w:rPr>
        <w:t>Breve memoria descriptiva de la obra.</w:t>
      </w:r>
    </w:p>
    <w:p w:rsidR="00111960" w:rsidRPr="00424089" w:rsidRDefault="00111960" w:rsidP="00111960">
      <w:pPr>
        <w:pStyle w:val="Predeterminado"/>
        <w:spacing w:after="0" w:line="100" w:lineRule="atLeast"/>
        <w:jc w:val="both"/>
        <w:rPr>
          <w:rFonts w:ascii="Verdana" w:hAnsi="Verdana" w:cs="Verdana"/>
          <w:b/>
          <w:bCs/>
          <w:color w:val="000000"/>
          <w:sz w:val="20"/>
          <w:szCs w:val="20"/>
        </w:rPr>
      </w:pPr>
    </w:p>
    <w:p w:rsidR="00111960" w:rsidRPr="00424089" w:rsidRDefault="00203259" w:rsidP="00111960">
      <w:pPr>
        <w:autoSpaceDE w:val="0"/>
        <w:autoSpaceDN w:val="0"/>
        <w:adjustRightInd w:val="0"/>
        <w:spacing w:after="0" w:line="240" w:lineRule="auto"/>
        <w:jc w:val="both"/>
        <w:rPr>
          <w:rFonts w:ascii="Verdana" w:hAnsi="Verdana" w:cs="Verdana"/>
          <w:bCs/>
          <w:color w:val="000000"/>
          <w:sz w:val="20"/>
          <w:szCs w:val="20"/>
        </w:rPr>
      </w:pPr>
      <w:r w:rsidRPr="00B469DD">
        <w:rPr>
          <w:rFonts w:ascii="Verdana" w:hAnsi="Verdana" w:cs="Verdana"/>
          <w:b/>
          <w:bCs/>
          <w:color w:val="000000"/>
          <w:sz w:val="20"/>
          <w:szCs w:val="20"/>
        </w:rPr>
        <w:t xml:space="preserve">IMPORTANTE, </w:t>
      </w:r>
      <w:r w:rsidRPr="00B469DD">
        <w:rPr>
          <w:rFonts w:ascii="Verdana" w:hAnsi="Verdana" w:cs="Verdana"/>
          <w:bCs/>
          <w:color w:val="000000"/>
          <w:sz w:val="20"/>
          <w:szCs w:val="20"/>
        </w:rPr>
        <w:t xml:space="preserve">en la etapa de inscripción </w:t>
      </w:r>
      <w:r w:rsidRPr="00B469DD">
        <w:rPr>
          <w:rFonts w:ascii="Verdana" w:hAnsi="Verdana" w:cs="Verdana"/>
          <w:b/>
          <w:bCs/>
          <w:color w:val="000000"/>
          <w:sz w:val="20"/>
          <w:szCs w:val="20"/>
        </w:rPr>
        <w:t>no se aceptaran obras</w:t>
      </w:r>
      <w:r w:rsidRPr="00B469DD">
        <w:rPr>
          <w:rFonts w:ascii="Verdana" w:hAnsi="Verdana" w:cs="Verdana"/>
          <w:bCs/>
          <w:color w:val="000000"/>
          <w:sz w:val="20"/>
          <w:szCs w:val="20"/>
        </w:rPr>
        <w:t>, los autores serán informados del resultado de la selección, y recién entonces las obras serán presentadas conforme lo indicado en el artículo 7.</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7 - PRESENTACIÓN DE LAS OBRAS SELECCIONADAS</w:t>
      </w:r>
    </w:p>
    <w:p w:rsidR="00111960" w:rsidRPr="005E0792" w:rsidRDefault="00111960" w:rsidP="00111960">
      <w:pPr>
        <w:pStyle w:val="Predeterminado"/>
        <w:spacing w:after="0" w:line="100" w:lineRule="atLeast"/>
        <w:jc w:val="both"/>
        <w:rPr>
          <w:rFonts w:ascii="Verdana" w:hAnsi="Verdana" w:cs="Verdana"/>
          <w:color w:val="000000"/>
          <w:sz w:val="20"/>
          <w:szCs w:val="20"/>
          <w:shd w:val="clear" w:color="auto" w:fill="FFFFFF"/>
        </w:rPr>
      </w:pPr>
      <w:r w:rsidRPr="00424089">
        <w:rPr>
          <w:rFonts w:ascii="Verdana" w:hAnsi="Verdana" w:cs="Verdana"/>
          <w:color w:val="000000"/>
          <w:sz w:val="20"/>
          <w:szCs w:val="20"/>
        </w:rPr>
        <w:t xml:space="preserve">Las obras deben ser entregadas o enviadas </w:t>
      </w:r>
      <w:r>
        <w:rPr>
          <w:rFonts w:ascii="Verdana" w:hAnsi="Verdana" w:cs="Verdana"/>
          <w:color w:val="000000"/>
          <w:sz w:val="20"/>
          <w:szCs w:val="20"/>
        </w:rPr>
        <w:t xml:space="preserve">a </w:t>
      </w:r>
      <w:r w:rsidRPr="00424089">
        <w:rPr>
          <w:rFonts w:ascii="Verdana" w:hAnsi="Verdana" w:cs="Verdana"/>
          <w:color w:val="000000"/>
          <w:sz w:val="20"/>
          <w:szCs w:val="20"/>
          <w:shd w:val="clear" w:color="auto" w:fill="FFFFFF"/>
        </w:rPr>
        <w:t>la Academia</w:t>
      </w:r>
      <w:r w:rsidRPr="00424089">
        <w:rPr>
          <w:rFonts w:ascii="Verdana" w:hAnsi="Verdana" w:cs="Verdana"/>
          <w:color w:val="000000"/>
          <w:sz w:val="20"/>
          <w:szCs w:val="20"/>
        </w:rPr>
        <w:t xml:space="preserve"> Nacional de Ciencias, sita en Av. Vélez Sarsfield</w:t>
      </w:r>
      <w:r w:rsidRPr="00424089">
        <w:rPr>
          <w:rFonts w:ascii="Verdana" w:hAnsi="Verdana" w:cs="Verdana"/>
          <w:color w:val="000000"/>
          <w:sz w:val="20"/>
          <w:szCs w:val="20"/>
          <w:shd w:val="clear" w:color="auto" w:fill="FFFFFF"/>
        </w:rPr>
        <w:t xml:space="preserve"> 249 Córdoba</w:t>
      </w:r>
      <w:r w:rsidRPr="00424089">
        <w:rPr>
          <w:rFonts w:ascii="Verdana" w:hAnsi="Verdana" w:cs="Verdana"/>
          <w:color w:val="000000"/>
          <w:sz w:val="20"/>
          <w:szCs w:val="20"/>
        </w:rPr>
        <w:t>, en un envoltorio firme y seguro, con un rótulo exterior que las dirija a la comisión coordinadora del concurso e indique el nombre de la obra (si lo tuviere) y del artista remitente. El envío y retiro de las obras es por cuenta exclusiva de los participantes.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Sólo serán puestas a disposición del jurado las obras que hayan sido formalmente recibidas. El jurado tendrá la facultad de excluir de la Convocatoria a aquellas obras que no se ajusten a las bases. El retiro de las obras correrá por cuenta de los artistas, la Academia no gestionará acción alguna al respecto, ni reconocerá gasto alguno por concepto de flete, franqueo, transporte o acarreo.</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8 - CONSULTAS</w:t>
      </w:r>
    </w:p>
    <w:p w:rsidR="00111960" w:rsidRPr="00424089" w:rsidRDefault="00111960" w:rsidP="00111960">
      <w:pPr>
        <w:autoSpaceDE w:val="0"/>
        <w:autoSpaceDN w:val="0"/>
        <w:adjustRightInd w:val="0"/>
        <w:spacing w:after="0" w:line="240" w:lineRule="auto"/>
        <w:jc w:val="both"/>
        <w:rPr>
          <w:rFonts w:ascii="Verdana" w:hAnsi="Verdana" w:cs="Arial"/>
          <w:color w:val="000000"/>
          <w:sz w:val="20"/>
          <w:szCs w:val="20"/>
        </w:rPr>
      </w:pPr>
      <w:r w:rsidRPr="00424089">
        <w:rPr>
          <w:rFonts w:ascii="Verdana" w:hAnsi="Verdana" w:cs="Arial"/>
          <w:color w:val="000000"/>
          <w:sz w:val="20"/>
          <w:szCs w:val="20"/>
        </w:rPr>
        <w:t>Toda consulta que se estime necesaria se dar</w:t>
      </w:r>
      <w:r w:rsidR="00FB150E">
        <w:rPr>
          <w:rFonts w:ascii="Verdana" w:hAnsi="Verdana" w:cs="Arial"/>
          <w:color w:val="000000"/>
          <w:sz w:val="20"/>
          <w:szCs w:val="20"/>
        </w:rPr>
        <w:t xml:space="preserve">á en </w:t>
      </w:r>
      <w:r w:rsidRPr="00424089">
        <w:rPr>
          <w:rFonts w:ascii="Verdana" w:hAnsi="Verdana" w:cs="Arial"/>
          <w:color w:val="000000"/>
          <w:sz w:val="20"/>
          <w:szCs w:val="20"/>
        </w:rPr>
        <w:t xml:space="preserve">la SAA, sita en Av. Haya de la Torre s/n Pabellón Argentina- Ciudad Universitaria. Horario: lunes a viernes de 9:30 a 13:00, o vía e-mail </w:t>
      </w:r>
      <w:hyperlink r:id="rId8" w:history="1">
        <w:r w:rsidR="0080529C" w:rsidRPr="00F879F6">
          <w:rPr>
            <w:rStyle w:val="Hipervnculo"/>
            <w:rFonts w:ascii="Verdana" w:hAnsi="Verdana" w:cs="Verdana"/>
            <w:sz w:val="20"/>
            <w:szCs w:val="20"/>
          </w:rPr>
          <w:t>arteycienciaunc</w:t>
        </w:r>
        <w:r w:rsidR="0080529C" w:rsidRPr="00F879F6">
          <w:rPr>
            <w:rStyle w:val="Hipervnculo"/>
            <w:rFonts w:ascii="Verdana" w:hAnsi="Verdana" w:cs="Arial"/>
            <w:sz w:val="20"/>
            <w:szCs w:val="20"/>
          </w:rPr>
          <w:t>@gmail.com</w:t>
        </w:r>
      </w:hyperlink>
      <w:r w:rsidR="0080529C">
        <w:rPr>
          <w:rFonts w:ascii="Verdana" w:hAnsi="Verdana" w:cs="Arial"/>
          <w:color w:val="000000" w:themeColor="text1"/>
          <w:sz w:val="20"/>
          <w:szCs w:val="20"/>
        </w:rPr>
        <w:t xml:space="preserve"> </w:t>
      </w:r>
      <w:r w:rsidR="00A7383D">
        <w:rPr>
          <w:rFonts w:ascii="Verdana" w:hAnsi="Verdana" w:cs="Arial"/>
          <w:color w:val="000000" w:themeColor="text1"/>
          <w:sz w:val="20"/>
          <w:szCs w:val="20"/>
        </w:rPr>
        <w:t>TE: 0351-4333049/50 int.103.</w:t>
      </w:r>
    </w:p>
    <w:p w:rsidR="00111960" w:rsidRPr="00424089" w:rsidRDefault="00111960" w:rsidP="00111960">
      <w:pPr>
        <w:jc w:val="both"/>
        <w:rPr>
          <w:rFonts w:ascii="Verdana" w:hAnsi="Verdana" w:cs="Arial"/>
          <w:b/>
          <w:bCs/>
          <w:color w:val="000000"/>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9 - AUTORIZACIÓN DE PUBLICACIÓN</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Los artistas seleccionados autorizan expresamente a los Organizadores a reproducir y publicar imágenes de las obras presentadas, sin derecho a retribución y/o compensación alguna. Podrá hacerlo por sí, o por intermedio de terceros, en forma total o parcial, en cualquier soporte, y sin límites temporales, espaciales, cuantitativos o de otra naturaleza. Específicamente, autorizan a exponer y publicar las imágenes en portales de Internet u otros medios no tradicionales.</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10 - ACEPTACIÓN DE ESTE REGLAMENTO</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 xml:space="preserve">La sola inscripción y participación en el </w:t>
      </w:r>
      <w:r w:rsidRPr="00424089">
        <w:rPr>
          <w:rFonts w:ascii="Verdana" w:hAnsi="Verdana" w:cs="Verdana"/>
          <w:b/>
          <w:color w:val="000000"/>
          <w:sz w:val="20"/>
          <w:szCs w:val="20"/>
        </w:rPr>
        <w:t>Ciclo Arte y Ciencia</w:t>
      </w:r>
      <w:r w:rsidRPr="00424089">
        <w:rPr>
          <w:rFonts w:ascii="Verdana" w:hAnsi="Verdana" w:cs="Verdana"/>
          <w:color w:val="000000"/>
          <w:sz w:val="20"/>
          <w:szCs w:val="20"/>
        </w:rPr>
        <w:t>, implica la aceptación de este reglamento en todas sus partes.</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11- SITUACIONES NO PREVISTAS</w:t>
      </w: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color w:val="000000"/>
          <w:sz w:val="20"/>
          <w:szCs w:val="20"/>
        </w:rPr>
        <w:t>Todo caso no previsto en este reglamento, será resuelto conjuntamente por  las autoridades de las Instituciones organizadoras, y su decisión será inapelable.</w:t>
      </w:r>
    </w:p>
    <w:p w:rsidR="00111960" w:rsidRPr="00424089" w:rsidRDefault="00111960" w:rsidP="00111960">
      <w:pPr>
        <w:pStyle w:val="Predeterminado"/>
        <w:spacing w:after="0" w:line="100" w:lineRule="atLeast"/>
        <w:jc w:val="both"/>
        <w:rPr>
          <w:rFonts w:ascii="Verdana" w:hAnsi="Verdana"/>
          <w:sz w:val="20"/>
          <w:szCs w:val="20"/>
        </w:rPr>
      </w:pPr>
    </w:p>
    <w:p w:rsidR="00111960" w:rsidRPr="00424089" w:rsidRDefault="00111960" w:rsidP="00111960">
      <w:pPr>
        <w:pStyle w:val="Predeterminado"/>
        <w:spacing w:after="0" w:line="100" w:lineRule="atLeast"/>
        <w:jc w:val="both"/>
        <w:rPr>
          <w:rFonts w:ascii="Verdana" w:hAnsi="Verdana"/>
          <w:sz w:val="20"/>
          <w:szCs w:val="20"/>
        </w:rPr>
      </w:pPr>
      <w:r w:rsidRPr="00424089">
        <w:rPr>
          <w:rFonts w:ascii="Verdana" w:hAnsi="Verdana" w:cs="Verdana"/>
          <w:b/>
          <w:bCs/>
          <w:color w:val="000000"/>
          <w:sz w:val="20"/>
          <w:szCs w:val="20"/>
        </w:rPr>
        <w:t>Art. 13 - MODIFICACIÓN DE REGLAMENTO</w:t>
      </w:r>
    </w:p>
    <w:p w:rsidR="00111960" w:rsidRDefault="00111960" w:rsidP="00111960">
      <w:pPr>
        <w:pStyle w:val="Predeterminado"/>
        <w:jc w:val="both"/>
        <w:rPr>
          <w:rFonts w:ascii="Verdana" w:hAnsi="Verdana" w:cs="Verdana"/>
          <w:color w:val="000000"/>
          <w:sz w:val="20"/>
          <w:szCs w:val="20"/>
        </w:rPr>
      </w:pPr>
      <w:r w:rsidRPr="00424089">
        <w:rPr>
          <w:rFonts w:ascii="Verdana" w:hAnsi="Verdana" w:cs="Verdana"/>
          <w:color w:val="000000"/>
          <w:sz w:val="20"/>
          <w:szCs w:val="20"/>
        </w:rPr>
        <w:t>Las autoridades convocantes se reservan el derecho de modificar el presente Reglamento cuando lo consideren necesario.</w:t>
      </w: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409EA" w:rsidRDefault="005409EA" w:rsidP="00111960">
      <w:pPr>
        <w:pStyle w:val="Predeterminado"/>
        <w:jc w:val="both"/>
        <w:rPr>
          <w:rFonts w:ascii="Verdana" w:hAnsi="Verdana" w:cs="Verdana"/>
          <w:color w:val="000000"/>
          <w:sz w:val="20"/>
          <w:szCs w:val="20"/>
        </w:rPr>
      </w:pPr>
    </w:p>
    <w:p w:rsidR="00557FF2" w:rsidRPr="00DD60A7" w:rsidRDefault="00557FF2" w:rsidP="000829C8">
      <w:pPr>
        <w:pStyle w:val="Predeterminado"/>
        <w:jc w:val="center"/>
        <w:rPr>
          <w:rFonts w:ascii="Century Gothic" w:hAnsi="Century Gothic"/>
          <w:b/>
          <w:sz w:val="24"/>
          <w:szCs w:val="24"/>
          <w:u w:val="single"/>
        </w:rPr>
      </w:pPr>
      <w:r w:rsidRPr="00DD60A7">
        <w:rPr>
          <w:rFonts w:ascii="Century Gothic" w:hAnsi="Century Gothic"/>
          <w:sz w:val="56"/>
          <w:szCs w:val="56"/>
          <w:u w:val="single"/>
        </w:rPr>
        <w:t xml:space="preserve">CALENDARIO. </w:t>
      </w:r>
      <w:r w:rsidRPr="00DD60A7">
        <w:rPr>
          <w:rFonts w:ascii="Verdana" w:hAnsi="Verdana"/>
          <w:b/>
          <w:sz w:val="24"/>
          <w:szCs w:val="24"/>
          <w:u w:val="single"/>
        </w:rPr>
        <w:t>Ciclo arte y ciencia 201</w:t>
      </w:r>
      <w:r w:rsidR="00203259">
        <w:rPr>
          <w:rFonts w:ascii="Verdana" w:hAnsi="Verdana"/>
          <w:b/>
          <w:sz w:val="24"/>
          <w:szCs w:val="24"/>
          <w:u w:val="single"/>
        </w:rPr>
        <w:t>5</w:t>
      </w:r>
    </w:p>
    <w:p w:rsidR="00557FF2" w:rsidRDefault="00557FF2" w:rsidP="00557FF2">
      <w:pPr>
        <w:rPr>
          <w:rFonts w:ascii="Verdana" w:hAnsi="Verdana"/>
          <w:sz w:val="20"/>
          <w:szCs w:val="20"/>
          <w:u w:val="single"/>
        </w:rPr>
      </w:pPr>
      <w:r w:rsidRPr="00DD60A7">
        <w:rPr>
          <w:rFonts w:ascii="Verdana" w:hAnsi="Verdana"/>
          <w:sz w:val="20"/>
          <w:szCs w:val="20"/>
          <w:u w:val="single"/>
        </w:rPr>
        <w:t>RECEPCIÓN DE OBRAS</w:t>
      </w:r>
    </w:p>
    <w:p w:rsidR="009E05D8" w:rsidRDefault="009E05D8" w:rsidP="00557FF2">
      <w:pPr>
        <w:rPr>
          <w:rFonts w:ascii="Verdana" w:hAnsi="Verdana"/>
          <w:b/>
          <w:sz w:val="20"/>
          <w:szCs w:val="20"/>
        </w:rPr>
      </w:pPr>
    </w:p>
    <w:p w:rsidR="00557FF2" w:rsidRDefault="00FB150E" w:rsidP="00557FF2">
      <w:pPr>
        <w:rPr>
          <w:rFonts w:ascii="Verdana" w:hAnsi="Verdana"/>
          <w:sz w:val="20"/>
          <w:szCs w:val="20"/>
        </w:rPr>
      </w:pPr>
      <w:r>
        <w:rPr>
          <w:rFonts w:ascii="Verdana" w:hAnsi="Verdana"/>
          <w:sz w:val="20"/>
          <w:szCs w:val="20"/>
        </w:rPr>
        <w:t>ARTE Y BOTÁ</w:t>
      </w:r>
      <w:r w:rsidR="00557FF2">
        <w:rPr>
          <w:rFonts w:ascii="Verdana" w:hAnsi="Verdana"/>
          <w:sz w:val="20"/>
          <w:szCs w:val="20"/>
        </w:rPr>
        <w:t xml:space="preserve">NICA </w:t>
      </w:r>
      <w:r w:rsidR="009E05D8">
        <w:rPr>
          <w:rFonts w:ascii="Verdana" w:hAnsi="Verdana"/>
          <w:sz w:val="20"/>
          <w:szCs w:val="20"/>
        </w:rPr>
        <w:t xml:space="preserve">   </w:t>
      </w:r>
      <w:r w:rsidR="00A23178">
        <w:rPr>
          <w:rFonts w:ascii="Verdana" w:hAnsi="Verdana"/>
          <w:sz w:val="20"/>
          <w:szCs w:val="20"/>
        </w:rPr>
        <w:t xml:space="preserve">     </w:t>
      </w:r>
      <w:r w:rsidR="009E05D8">
        <w:rPr>
          <w:rFonts w:ascii="Verdana" w:hAnsi="Verdana"/>
          <w:sz w:val="20"/>
          <w:szCs w:val="20"/>
        </w:rPr>
        <w:t xml:space="preserve"> </w:t>
      </w:r>
      <w:r w:rsidR="00B15A57">
        <w:rPr>
          <w:rFonts w:ascii="Verdana" w:hAnsi="Verdana"/>
          <w:b/>
          <w:sz w:val="20"/>
          <w:szCs w:val="20"/>
        </w:rPr>
        <w:t>20 DE ABRIL</w:t>
      </w:r>
    </w:p>
    <w:p w:rsidR="00557FF2" w:rsidRDefault="00A23178" w:rsidP="00557FF2">
      <w:pPr>
        <w:rPr>
          <w:rFonts w:ascii="Verdana" w:hAnsi="Verdana"/>
          <w:sz w:val="20"/>
          <w:szCs w:val="20"/>
        </w:rPr>
      </w:pPr>
      <w:r>
        <w:rPr>
          <w:rFonts w:ascii="Verdana" w:hAnsi="Verdana"/>
          <w:sz w:val="20"/>
          <w:szCs w:val="20"/>
        </w:rPr>
        <w:t>ARTE Y PALEONTOLOGÍA</w:t>
      </w:r>
      <w:r w:rsidR="009E05D8">
        <w:rPr>
          <w:rFonts w:ascii="Verdana" w:hAnsi="Verdana"/>
          <w:sz w:val="20"/>
          <w:szCs w:val="20"/>
        </w:rPr>
        <w:t xml:space="preserve">   </w:t>
      </w:r>
      <w:r w:rsidR="00B15A57">
        <w:rPr>
          <w:rFonts w:ascii="Verdana" w:hAnsi="Verdana"/>
          <w:b/>
          <w:sz w:val="20"/>
          <w:szCs w:val="20"/>
        </w:rPr>
        <w:t>22 DE JUNIO</w:t>
      </w:r>
    </w:p>
    <w:p w:rsidR="00335395" w:rsidRDefault="005236B9" w:rsidP="00557FF2">
      <w:pPr>
        <w:rPr>
          <w:rFonts w:ascii="Verdana" w:hAnsi="Verdana"/>
          <w:sz w:val="20"/>
          <w:szCs w:val="20"/>
        </w:rPr>
      </w:pPr>
      <w:r w:rsidRPr="005236B9">
        <w:rPr>
          <w:rFonts w:ascii="Verdana" w:hAnsi="Verdana"/>
          <w:sz w:val="20"/>
          <w:szCs w:val="20"/>
        </w:rPr>
        <w:pict>
          <v:rect id="_x0000_i1025" style="width:0;height:1.5pt" o:hralign="center" o:hrstd="t" o:hr="t" fillcolor="#aca899" stroked="f"/>
        </w:pict>
      </w:r>
    </w:p>
    <w:p w:rsidR="00557FF2" w:rsidRPr="009E05D8" w:rsidRDefault="00557FF2" w:rsidP="00557FF2">
      <w:pPr>
        <w:rPr>
          <w:rFonts w:ascii="Verdana" w:hAnsi="Verdana"/>
          <w:sz w:val="20"/>
          <w:szCs w:val="20"/>
        </w:rPr>
      </w:pPr>
      <w:r w:rsidRPr="009B4885">
        <w:rPr>
          <w:rFonts w:ascii="Verdana" w:hAnsi="Verdana"/>
          <w:sz w:val="20"/>
          <w:szCs w:val="20"/>
          <w:u w:val="single"/>
        </w:rPr>
        <w:t>CALENDARIO DE EXHIBICIÓN</w:t>
      </w:r>
    </w:p>
    <w:p w:rsidR="00557FF2" w:rsidRDefault="00557FF2" w:rsidP="00557FF2">
      <w:pPr>
        <w:rPr>
          <w:rFonts w:ascii="Verdana" w:hAnsi="Verdana"/>
          <w:sz w:val="20"/>
          <w:szCs w:val="20"/>
          <w:u w:val="single"/>
        </w:rPr>
      </w:pPr>
    </w:p>
    <w:p w:rsidR="00557FF2" w:rsidRDefault="00FB150E" w:rsidP="00557FF2">
      <w:pPr>
        <w:rPr>
          <w:rFonts w:ascii="Verdana" w:hAnsi="Verdana"/>
          <w:sz w:val="20"/>
          <w:szCs w:val="20"/>
        </w:rPr>
      </w:pPr>
      <w:r>
        <w:rPr>
          <w:rFonts w:ascii="Verdana" w:hAnsi="Verdana"/>
          <w:sz w:val="20"/>
          <w:szCs w:val="20"/>
        </w:rPr>
        <w:t>ARTE Y BOTÁ</w:t>
      </w:r>
      <w:r w:rsidR="009E05D8" w:rsidRPr="002749A4">
        <w:rPr>
          <w:rFonts w:ascii="Verdana" w:hAnsi="Verdana"/>
          <w:sz w:val="20"/>
          <w:szCs w:val="20"/>
        </w:rPr>
        <w:t xml:space="preserve">NICA          </w:t>
      </w:r>
      <w:r w:rsidR="00EF0579" w:rsidRPr="002749A4">
        <w:rPr>
          <w:rFonts w:ascii="Verdana" w:hAnsi="Verdana"/>
          <w:sz w:val="20"/>
          <w:szCs w:val="20"/>
        </w:rPr>
        <w:t xml:space="preserve">  </w:t>
      </w:r>
      <w:r w:rsidR="00A23178">
        <w:rPr>
          <w:rFonts w:ascii="Verdana" w:hAnsi="Verdana"/>
          <w:sz w:val="20"/>
          <w:szCs w:val="20"/>
        </w:rPr>
        <w:t xml:space="preserve">        </w:t>
      </w:r>
      <w:r w:rsidR="009E05D8" w:rsidRPr="00B15A57">
        <w:rPr>
          <w:rFonts w:ascii="Verdana" w:hAnsi="Verdana"/>
          <w:b/>
        </w:rPr>
        <w:t xml:space="preserve"> </w:t>
      </w:r>
      <w:r w:rsidR="00B15A57" w:rsidRPr="00B15A57">
        <w:rPr>
          <w:rFonts w:ascii="Verdana" w:hAnsi="Verdana"/>
          <w:b/>
          <w:sz w:val="20"/>
          <w:szCs w:val="20"/>
        </w:rPr>
        <w:t>MAYO</w:t>
      </w:r>
      <w:r w:rsidR="002749A4">
        <w:rPr>
          <w:rFonts w:ascii="Verdana" w:hAnsi="Verdana"/>
          <w:sz w:val="20"/>
          <w:szCs w:val="20"/>
        </w:rPr>
        <w:t xml:space="preserve"> (Día a confirmar)</w:t>
      </w:r>
    </w:p>
    <w:p w:rsidR="009E05D8" w:rsidRDefault="009E05D8" w:rsidP="00557FF2">
      <w:pPr>
        <w:rPr>
          <w:rFonts w:ascii="Verdana" w:hAnsi="Verdana"/>
          <w:sz w:val="20"/>
          <w:szCs w:val="20"/>
        </w:rPr>
      </w:pPr>
      <w:r>
        <w:rPr>
          <w:rFonts w:ascii="Verdana" w:hAnsi="Verdana"/>
          <w:b/>
          <w:sz w:val="20"/>
          <w:szCs w:val="20"/>
        </w:rPr>
        <w:t xml:space="preserve">                                     </w:t>
      </w:r>
      <w:r w:rsidR="00EF0579">
        <w:rPr>
          <w:rFonts w:ascii="Verdana" w:hAnsi="Verdana"/>
          <w:b/>
          <w:sz w:val="20"/>
          <w:szCs w:val="20"/>
        </w:rPr>
        <w:t xml:space="preserve"> </w:t>
      </w:r>
    </w:p>
    <w:p w:rsidR="009E05D8" w:rsidRPr="00BA2DE5" w:rsidRDefault="005236B9" w:rsidP="00557FF2">
      <w:pPr>
        <w:rPr>
          <w:rFonts w:ascii="Verdana" w:hAnsi="Verdana"/>
          <w:sz w:val="20"/>
          <w:szCs w:val="20"/>
        </w:rPr>
      </w:pPr>
      <w:r w:rsidRPr="005236B9">
        <w:rPr>
          <w:rFonts w:ascii="Verdana" w:hAnsi="Verdana"/>
          <w:sz w:val="20"/>
          <w:szCs w:val="20"/>
        </w:rPr>
        <w:pict>
          <v:rect id="_x0000_i1026" style="width:0;height:1.5pt" o:hralign="center" o:hrstd="t" o:hr="t" fillcolor="#aca899" stroked="f"/>
        </w:pict>
      </w:r>
    </w:p>
    <w:p w:rsidR="00EF0579" w:rsidRDefault="00A23178" w:rsidP="00557FF2">
      <w:pPr>
        <w:rPr>
          <w:rFonts w:ascii="Verdana" w:hAnsi="Verdana"/>
          <w:sz w:val="20"/>
          <w:szCs w:val="20"/>
        </w:rPr>
      </w:pPr>
      <w:r>
        <w:rPr>
          <w:rFonts w:ascii="Verdana" w:hAnsi="Verdana"/>
          <w:sz w:val="20"/>
          <w:szCs w:val="20"/>
        </w:rPr>
        <w:t>ARTE Y PALEONTOLOGÍA</w:t>
      </w:r>
      <w:r w:rsidR="009E05D8" w:rsidRPr="002749A4">
        <w:rPr>
          <w:rFonts w:ascii="Verdana" w:hAnsi="Verdana"/>
          <w:sz w:val="20"/>
          <w:szCs w:val="20"/>
        </w:rPr>
        <w:t xml:space="preserve">     </w:t>
      </w:r>
      <w:r w:rsidR="00B15A57">
        <w:rPr>
          <w:rFonts w:ascii="Verdana" w:hAnsi="Verdana"/>
          <w:sz w:val="20"/>
          <w:szCs w:val="20"/>
        </w:rPr>
        <w:t xml:space="preserve">       </w:t>
      </w:r>
      <w:r w:rsidR="00B15A57" w:rsidRPr="00B15A57">
        <w:rPr>
          <w:rFonts w:ascii="Verdana" w:hAnsi="Verdana"/>
          <w:b/>
          <w:sz w:val="20"/>
          <w:szCs w:val="20"/>
        </w:rPr>
        <w:t xml:space="preserve"> JULIO</w:t>
      </w:r>
      <w:r w:rsidR="00B15A57">
        <w:rPr>
          <w:rFonts w:ascii="Verdana" w:hAnsi="Verdana"/>
          <w:sz w:val="20"/>
          <w:szCs w:val="20"/>
        </w:rPr>
        <w:t xml:space="preserve"> </w:t>
      </w:r>
      <w:r w:rsidR="002749A4">
        <w:rPr>
          <w:rFonts w:ascii="Verdana" w:hAnsi="Verdana"/>
          <w:sz w:val="20"/>
          <w:szCs w:val="20"/>
        </w:rPr>
        <w:t xml:space="preserve">(Día a confirmar) </w:t>
      </w:r>
    </w:p>
    <w:p w:rsidR="00EF0579" w:rsidRDefault="00EF0579" w:rsidP="00557FF2">
      <w:pPr>
        <w:rPr>
          <w:rFonts w:ascii="Verdana" w:hAnsi="Verdana"/>
          <w:sz w:val="20"/>
          <w:szCs w:val="20"/>
        </w:rPr>
      </w:pPr>
      <w:r>
        <w:rPr>
          <w:rFonts w:ascii="Verdana" w:hAnsi="Verdana"/>
          <w:sz w:val="20"/>
          <w:szCs w:val="20"/>
        </w:rPr>
        <w:t xml:space="preserve">                                         </w:t>
      </w:r>
    </w:p>
    <w:p w:rsidR="00EF0579" w:rsidRDefault="005236B9" w:rsidP="00557FF2">
      <w:pPr>
        <w:rPr>
          <w:rFonts w:ascii="Verdana" w:hAnsi="Verdana"/>
          <w:sz w:val="20"/>
          <w:szCs w:val="20"/>
        </w:rPr>
      </w:pPr>
      <w:r w:rsidRPr="005236B9">
        <w:rPr>
          <w:rFonts w:ascii="Verdana" w:hAnsi="Verdana"/>
          <w:sz w:val="20"/>
          <w:szCs w:val="20"/>
        </w:rPr>
        <w:pict>
          <v:rect id="_x0000_i1027" style="width:0;height:1.5pt" o:hralign="center" o:hrstd="t" o:hr="t" fillcolor="#aca899" stroked="f"/>
        </w:pict>
      </w:r>
    </w:p>
    <w:p w:rsidR="00557FF2" w:rsidRPr="000829C8" w:rsidRDefault="009E05D8" w:rsidP="000829C8">
      <w:pPr>
        <w:rPr>
          <w:rFonts w:ascii="Verdana" w:hAnsi="Verdana"/>
          <w:sz w:val="20"/>
          <w:szCs w:val="20"/>
          <w:u w:val="single"/>
        </w:rPr>
      </w:pPr>
      <w:r>
        <w:rPr>
          <w:rFonts w:ascii="Verdana" w:hAnsi="Verdana"/>
          <w:sz w:val="20"/>
          <w:szCs w:val="20"/>
        </w:rPr>
        <w:t xml:space="preserve">   </w:t>
      </w:r>
      <w:r w:rsidR="00557FF2" w:rsidRPr="00557FF2">
        <w:rPr>
          <w:rFonts w:ascii="Verdana" w:hAnsi="Verdana"/>
          <w:sz w:val="16"/>
          <w:szCs w:val="16"/>
        </w:rPr>
        <w:t xml:space="preserve">Antes de inscribirse y entregar su obra no olvide LEER EL REGLAMENTO. La sola inscripción </w:t>
      </w:r>
      <w:r w:rsidR="002C541A">
        <w:rPr>
          <w:rFonts w:ascii="Verdana" w:hAnsi="Verdana"/>
          <w:sz w:val="16"/>
          <w:szCs w:val="16"/>
        </w:rPr>
        <w:t xml:space="preserve">al </w:t>
      </w:r>
      <w:r w:rsidR="00557FF2" w:rsidRPr="00557FF2">
        <w:rPr>
          <w:rFonts w:ascii="Verdana" w:hAnsi="Verdana"/>
          <w:sz w:val="16"/>
          <w:szCs w:val="16"/>
        </w:rPr>
        <w:t>implica la aceptación de todas sus disposiciones.</w:t>
      </w:r>
    </w:p>
    <w:p w:rsidR="00557FF2" w:rsidRPr="00557FF2" w:rsidRDefault="00557FF2" w:rsidP="00557FF2">
      <w:pPr>
        <w:pStyle w:val="Sinespaciado"/>
        <w:rPr>
          <w:rFonts w:ascii="Verdana" w:hAnsi="Verdana"/>
          <w:sz w:val="16"/>
          <w:szCs w:val="16"/>
        </w:rPr>
      </w:pPr>
      <w:r w:rsidRPr="00557FF2">
        <w:rPr>
          <w:rFonts w:ascii="Verdana" w:hAnsi="Verdana"/>
          <w:sz w:val="16"/>
          <w:szCs w:val="16"/>
        </w:rPr>
        <w:t>POR FAVOR RECUERDE:</w:t>
      </w:r>
    </w:p>
    <w:p w:rsidR="00557FF2" w:rsidRPr="00557FF2" w:rsidRDefault="00557FF2" w:rsidP="00557FF2">
      <w:pPr>
        <w:pStyle w:val="Sinespaciado"/>
        <w:rPr>
          <w:rFonts w:ascii="Verdana" w:hAnsi="Verdana"/>
          <w:sz w:val="16"/>
          <w:szCs w:val="16"/>
        </w:rPr>
      </w:pPr>
      <w:r w:rsidRPr="00557FF2">
        <w:rPr>
          <w:rFonts w:ascii="Verdana" w:hAnsi="Verdana"/>
          <w:sz w:val="16"/>
          <w:szCs w:val="16"/>
        </w:rPr>
        <w:t>* Completar todos los campos de la ficha de inscripción.</w:t>
      </w:r>
    </w:p>
    <w:p w:rsidR="00557FF2" w:rsidRPr="00557FF2" w:rsidRDefault="00557FF2" w:rsidP="00557FF2">
      <w:pPr>
        <w:pStyle w:val="Sinespaciado"/>
        <w:rPr>
          <w:rFonts w:ascii="Verdana" w:hAnsi="Verdana"/>
          <w:sz w:val="16"/>
          <w:szCs w:val="16"/>
        </w:rPr>
      </w:pPr>
      <w:r w:rsidRPr="00557FF2">
        <w:rPr>
          <w:rFonts w:ascii="Verdana" w:hAnsi="Verdana"/>
          <w:sz w:val="16"/>
          <w:szCs w:val="16"/>
        </w:rPr>
        <w:t>* No serán admitidas las obras que no cumplimenten los requisitos establecidos en el reglamento del Ciclo arte y ciencia.</w:t>
      </w:r>
    </w:p>
    <w:p w:rsidR="00557FF2" w:rsidRPr="00557FF2" w:rsidRDefault="00557FF2" w:rsidP="00557FF2">
      <w:pPr>
        <w:pStyle w:val="Sinespaciado"/>
        <w:rPr>
          <w:rFonts w:ascii="Verdana" w:hAnsi="Verdana"/>
          <w:sz w:val="16"/>
          <w:szCs w:val="16"/>
        </w:rPr>
      </w:pPr>
      <w:r w:rsidRPr="00557FF2">
        <w:rPr>
          <w:rFonts w:ascii="Verdana" w:hAnsi="Verdana"/>
          <w:sz w:val="16"/>
          <w:szCs w:val="16"/>
        </w:rPr>
        <w:t>* Conservar el talón de inscripción para el retiro de la obra.</w:t>
      </w:r>
    </w:p>
    <w:p w:rsidR="00557FF2" w:rsidRPr="00557FF2" w:rsidRDefault="00557FF2" w:rsidP="00557FF2">
      <w:pPr>
        <w:pStyle w:val="Sinespaciado"/>
        <w:rPr>
          <w:rFonts w:ascii="Verdana" w:hAnsi="Verdana" w:cs="Arial"/>
          <w:color w:val="000000"/>
          <w:sz w:val="16"/>
          <w:szCs w:val="16"/>
        </w:rPr>
      </w:pPr>
      <w:r w:rsidRPr="00557FF2">
        <w:rPr>
          <w:rFonts w:ascii="Verdana" w:hAnsi="Verdana"/>
          <w:sz w:val="16"/>
          <w:szCs w:val="16"/>
        </w:rPr>
        <w:t>Por consultas y mayor información:</w:t>
      </w:r>
    </w:p>
    <w:p w:rsidR="00557FF2" w:rsidRPr="00557FF2" w:rsidRDefault="00557FF2" w:rsidP="00557FF2">
      <w:pPr>
        <w:pStyle w:val="Sinespaciado"/>
        <w:rPr>
          <w:rFonts w:ascii="Verdana" w:hAnsi="Verdana" w:cs="Arial"/>
          <w:color w:val="000000"/>
          <w:sz w:val="16"/>
          <w:szCs w:val="16"/>
        </w:rPr>
      </w:pPr>
      <w:r w:rsidRPr="00557FF2">
        <w:rPr>
          <w:rFonts w:ascii="Verdana" w:hAnsi="Verdana" w:cs="Arial"/>
          <w:color w:val="000000"/>
          <w:sz w:val="16"/>
          <w:szCs w:val="16"/>
        </w:rPr>
        <w:t xml:space="preserve">Oficina de Graduados de la SAA, sita en Av. Haya de la Torre s/n Pabellón Argentina- Ciudad Universitaria. Horario: lunes a viernes de 9:30 a 13:00, o vía e-mail </w:t>
      </w:r>
      <w:r w:rsidRPr="00557FF2">
        <w:rPr>
          <w:rFonts w:ascii="Verdana" w:hAnsi="Verdana" w:cs="Verdana"/>
          <w:color w:val="000000" w:themeColor="text1"/>
          <w:sz w:val="16"/>
          <w:szCs w:val="16"/>
        </w:rPr>
        <w:t>arteyciencia</w:t>
      </w:r>
      <w:r w:rsidRPr="00557FF2">
        <w:rPr>
          <w:rFonts w:ascii="Verdana" w:hAnsi="Verdana" w:cs="Arial"/>
          <w:color w:val="000000" w:themeColor="text1"/>
          <w:sz w:val="16"/>
          <w:szCs w:val="16"/>
        </w:rPr>
        <w:t>@gmail.com</w:t>
      </w:r>
    </w:p>
    <w:p w:rsidR="00557FF2" w:rsidRPr="00557FF2" w:rsidRDefault="00557FF2" w:rsidP="00557FF2">
      <w:pPr>
        <w:pStyle w:val="Sinespaciado"/>
        <w:rPr>
          <w:rFonts w:ascii="Verdana" w:hAnsi="Verdana"/>
          <w:sz w:val="16"/>
          <w:szCs w:val="16"/>
        </w:rPr>
      </w:pPr>
    </w:p>
    <w:p w:rsidR="00557FF2" w:rsidRPr="00157077" w:rsidRDefault="00557FF2" w:rsidP="00557FF2">
      <w:pPr>
        <w:rPr>
          <w:rFonts w:ascii="Verdana" w:hAnsi="Verdana"/>
          <w:sz w:val="18"/>
          <w:szCs w:val="18"/>
        </w:rPr>
      </w:pPr>
    </w:p>
    <w:p w:rsidR="00557FF2" w:rsidRDefault="00557FF2" w:rsidP="00557FF2"/>
    <w:p w:rsidR="00FB150E" w:rsidRDefault="00FB150E" w:rsidP="00557FF2"/>
    <w:p w:rsidR="00FB150E" w:rsidRDefault="00FB150E" w:rsidP="00557FF2"/>
    <w:p w:rsidR="005409EA" w:rsidRDefault="005409EA" w:rsidP="00557FF2"/>
    <w:p w:rsidR="005409EA" w:rsidRDefault="005409EA" w:rsidP="00557FF2"/>
    <w:p w:rsidR="00FB150E" w:rsidRDefault="00FB150E" w:rsidP="00557FF2"/>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0829C8" w:rsidRDefault="000829C8" w:rsidP="000829C8">
      <w:pPr>
        <w:autoSpaceDE w:val="0"/>
        <w:autoSpaceDN w:val="0"/>
        <w:adjustRightInd w:val="0"/>
        <w:spacing w:after="0" w:line="240" w:lineRule="auto"/>
        <w:rPr>
          <w:rFonts w:ascii="Arial" w:eastAsia="Times New Roman" w:hAnsi="Arial" w:cs="Arial"/>
          <w:sz w:val="28"/>
          <w:szCs w:val="28"/>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Default="00557FF2" w:rsidP="00111960">
      <w:pPr>
        <w:pStyle w:val="Predeterminado"/>
        <w:jc w:val="both"/>
        <w:rPr>
          <w:rFonts w:ascii="Verdana" w:hAnsi="Verdana" w:cs="Verdana"/>
          <w:color w:val="000000"/>
          <w:sz w:val="20"/>
          <w:szCs w:val="20"/>
        </w:rPr>
      </w:pPr>
    </w:p>
    <w:p w:rsidR="00557FF2" w:rsidRPr="00424089" w:rsidRDefault="00557FF2" w:rsidP="00111960">
      <w:pPr>
        <w:pStyle w:val="Predeterminado"/>
        <w:jc w:val="both"/>
        <w:rPr>
          <w:rFonts w:ascii="Verdana" w:hAnsi="Verdana"/>
          <w:sz w:val="20"/>
          <w:szCs w:val="20"/>
        </w:rPr>
      </w:pPr>
    </w:p>
    <w:p w:rsidR="00111960" w:rsidRPr="00424089" w:rsidRDefault="00111960" w:rsidP="00111960">
      <w:pPr>
        <w:pStyle w:val="Predeterminado"/>
        <w:jc w:val="both"/>
        <w:rPr>
          <w:rFonts w:ascii="Verdana" w:hAnsi="Verdana"/>
          <w:b/>
          <w:sz w:val="20"/>
          <w:szCs w:val="20"/>
        </w:rPr>
      </w:pPr>
    </w:p>
    <w:p w:rsidR="00111960" w:rsidRPr="00424089"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111960" w:rsidRDefault="00111960" w:rsidP="00111960">
      <w:pPr>
        <w:pStyle w:val="Predeterminado"/>
        <w:jc w:val="both"/>
        <w:rPr>
          <w:rFonts w:ascii="Verdana" w:hAnsi="Verdana"/>
          <w:sz w:val="20"/>
          <w:szCs w:val="20"/>
        </w:rPr>
      </w:pPr>
    </w:p>
    <w:p w:rsidR="0092750B" w:rsidRDefault="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 w:rsidR="0092750B" w:rsidRPr="00F132D2" w:rsidRDefault="0092750B" w:rsidP="0092750B">
      <w:pPr>
        <w:jc w:val="right"/>
      </w:pPr>
    </w:p>
    <w:sectPr w:rsidR="0092750B" w:rsidRPr="00F132D2" w:rsidSect="005409EA">
      <w:headerReference w:type="even" r:id="rId9"/>
      <w:headerReference w:type="default" r:id="rId10"/>
      <w:footerReference w:type="even" r:id="rId11"/>
      <w:footerReference w:type="default" r:id="rId12"/>
      <w:headerReference w:type="first" r:id="rId13"/>
      <w:footerReference w:type="first" r:id="rId14"/>
      <w:pgSz w:w="11900" w:h="16837"/>
      <w:pgMar w:top="1418" w:right="1268" w:bottom="1134" w:left="709" w:header="794" w:footer="3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60F" w:rsidRDefault="00C4560F">
      <w:r>
        <w:separator/>
      </w:r>
    </w:p>
  </w:endnote>
  <w:endnote w:type="continuationSeparator" w:id="1">
    <w:p w:rsidR="00C4560F" w:rsidRDefault="00C45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jaVu Sans">
    <w:altName w:val="Times New Roman"/>
    <w:charset w:val="00"/>
    <w:family w:val="auto"/>
    <w:pitch w:val="variable"/>
    <w:sig w:usb0="00000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Wingdings-Regular">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8B" w:rsidRPr="00B75D8B" w:rsidRDefault="00B75D8B" w:rsidP="00B75D8B">
    <w:pPr>
      <w:pStyle w:val="Sinespaciado"/>
      <w:jc w:val="center"/>
      <w:rPr>
        <w:sz w:val="16"/>
        <w:szCs w:val="16"/>
        <w:lang w:eastAsia="ar-SA"/>
      </w:rPr>
    </w:pPr>
    <w:r>
      <w:rPr>
        <w:sz w:val="16"/>
        <w:szCs w:val="16"/>
        <w:lang w:eastAsia="ar-SA"/>
      </w:rPr>
      <w:t>SAA</w:t>
    </w:r>
    <w:r w:rsidRPr="00B75D8B">
      <w:rPr>
        <w:sz w:val="16"/>
        <w:szCs w:val="16"/>
        <w:lang w:eastAsia="ar-SA"/>
      </w:rPr>
      <w:t xml:space="preserve"> - Universidad Nacional de Córdoba</w:t>
    </w:r>
  </w:p>
  <w:p w:rsidR="00B75D8B" w:rsidRPr="00B75D8B" w:rsidRDefault="00B75D8B" w:rsidP="00B75D8B">
    <w:pPr>
      <w:pStyle w:val="Sinespaciado"/>
      <w:jc w:val="center"/>
      <w:rPr>
        <w:sz w:val="16"/>
        <w:szCs w:val="16"/>
        <w:lang w:eastAsia="ar-SA"/>
      </w:rPr>
    </w:pPr>
    <w:r w:rsidRPr="00B75D8B">
      <w:rPr>
        <w:sz w:val="16"/>
        <w:szCs w:val="16"/>
        <w:lang w:eastAsia="ar-SA"/>
      </w:rPr>
      <w:t>Av. Haya de la Torre s/n. Ciudad Universitaria. Pabellón Argentina, planta baja.</w:t>
    </w:r>
  </w:p>
  <w:p w:rsidR="00B75D8B" w:rsidRPr="00B75D8B" w:rsidRDefault="00B75D8B" w:rsidP="00B75D8B">
    <w:pPr>
      <w:pStyle w:val="Sinespaciado"/>
      <w:jc w:val="center"/>
      <w:rPr>
        <w:sz w:val="16"/>
        <w:szCs w:val="16"/>
        <w:lang w:eastAsia="ar-SA"/>
      </w:rPr>
    </w:pPr>
    <w:r w:rsidRPr="00B75D8B">
      <w:rPr>
        <w:sz w:val="16"/>
        <w:szCs w:val="16"/>
        <w:lang w:eastAsia="ar-SA"/>
      </w:rPr>
      <w:t>Teléfonos/fax: (54 351) 433-3049 /3050, interno 103.</w:t>
    </w:r>
  </w:p>
  <w:p w:rsidR="00B75D8B" w:rsidRDefault="00B75D8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1219"/>
      <w:docPartObj>
        <w:docPartGallery w:val="Page Numbers (Bottom of Page)"/>
        <w:docPartUnique/>
      </w:docPartObj>
    </w:sdtPr>
    <w:sdtContent>
      <w:p w:rsidR="005409EA" w:rsidRDefault="005236B9">
        <w:pPr>
          <w:pStyle w:val="Piedepgina"/>
          <w:jc w:val="right"/>
        </w:pPr>
        <w:fldSimple w:instr=" PAGE   \* MERGEFORMAT ">
          <w:r w:rsidR="00C4560F">
            <w:rPr>
              <w:noProof/>
            </w:rPr>
            <w:t>1</w:t>
          </w:r>
        </w:fldSimple>
      </w:p>
    </w:sdtContent>
  </w:sdt>
  <w:p w:rsidR="0092750B" w:rsidRDefault="0092750B">
    <w:pPr>
      <w:jc w:val="center"/>
      <w:rPr>
        <w:rFonts w:ascii="Arial" w:hAnsi="Arial"/>
        <w:color w:val="000000"/>
        <w:sz w:val="18"/>
        <w:lang w:eastAsia="ar-S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8B" w:rsidRPr="00B75D8B" w:rsidRDefault="00B75D8B" w:rsidP="00B75D8B">
    <w:pPr>
      <w:pStyle w:val="Sinespaciado"/>
      <w:jc w:val="center"/>
      <w:rPr>
        <w:sz w:val="16"/>
        <w:szCs w:val="16"/>
        <w:lang w:eastAsia="ar-SA"/>
      </w:rPr>
    </w:pPr>
    <w:r>
      <w:rPr>
        <w:sz w:val="16"/>
        <w:szCs w:val="16"/>
        <w:lang w:eastAsia="ar-SA"/>
      </w:rPr>
      <w:t>SAA</w:t>
    </w:r>
    <w:r w:rsidRPr="00B75D8B">
      <w:rPr>
        <w:sz w:val="16"/>
        <w:szCs w:val="16"/>
        <w:lang w:eastAsia="ar-SA"/>
      </w:rPr>
      <w:t xml:space="preserve"> - Universidad Nacional de Córdoba</w:t>
    </w:r>
  </w:p>
  <w:p w:rsidR="00B75D8B" w:rsidRPr="00B75D8B" w:rsidRDefault="00B75D8B" w:rsidP="00B75D8B">
    <w:pPr>
      <w:pStyle w:val="Sinespaciado"/>
      <w:jc w:val="center"/>
      <w:rPr>
        <w:sz w:val="16"/>
        <w:szCs w:val="16"/>
        <w:lang w:eastAsia="ar-SA"/>
      </w:rPr>
    </w:pPr>
    <w:r w:rsidRPr="00B75D8B">
      <w:rPr>
        <w:sz w:val="16"/>
        <w:szCs w:val="16"/>
        <w:lang w:eastAsia="ar-SA"/>
      </w:rPr>
      <w:t>Av. Haya de la Torre s/n. Ciudad Universitaria. Pabellón Argentina, planta baja.</w:t>
    </w:r>
  </w:p>
  <w:p w:rsidR="00B75D8B" w:rsidRPr="00B75D8B" w:rsidRDefault="00B75D8B" w:rsidP="00B75D8B">
    <w:pPr>
      <w:pStyle w:val="Sinespaciado"/>
      <w:jc w:val="center"/>
      <w:rPr>
        <w:sz w:val="16"/>
        <w:szCs w:val="16"/>
        <w:lang w:eastAsia="ar-SA"/>
      </w:rPr>
    </w:pPr>
    <w:r w:rsidRPr="00B75D8B">
      <w:rPr>
        <w:sz w:val="16"/>
        <w:szCs w:val="16"/>
        <w:lang w:eastAsia="ar-SA"/>
      </w:rPr>
      <w:t>Teléfonos/fax: (54 351) 433-3049 /3050, interno 103.</w:t>
    </w:r>
  </w:p>
  <w:p w:rsidR="00B75D8B" w:rsidRPr="00B75D8B" w:rsidRDefault="00B75D8B" w:rsidP="00B75D8B">
    <w:pPr>
      <w:jc w:val="center"/>
      <w:rPr>
        <w:rFonts w:ascii="Arial" w:hAnsi="Arial"/>
        <w:color w:val="000000"/>
        <w:sz w:val="16"/>
        <w:szCs w:val="16"/>
        <w:lang w:eastAsia="ar-SA"/>
      </w:rPr>
    </w:pPr>
  </w:p>
  <w:p w:rsidR="00B75D8B" w:rsidRDefault="00B75D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60F" w:rsidRDefault="00C4560F">
      <w:r>
        <w:separator/>
      </w:r>
    </w:p>
  </w:footnote>
  <w:footnote w:type="continuationSeparator" w:id="1">
    <w:p w:rsidR="00C4560F" w:rsidRDefault="00C45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F2" w:rsidRDefault="00557FF2">
    <w:pPr>
      <w:pStyle w:val="Encabezado"/>
    </w:pPr>
    <w:r w:rsidRPr="00557FF2">
      <w:rPr>
        <w:noProof/>
      </w:rPr>
      <w:drawing>
        <wp:inline distT="0" distB="0" distL="0" distR="0">
          <wp:extent cx="6296025" cy="762000"/>
          <wp:effectExtent l="19050" t="0" r="9525" b="0"/>
          <wp:docPr id="2" name="Imagen 1" descr="membrete-Graduado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Graduados-Color"/>
                  <pic:cNvPicPr>
                    <a:picLocks noChangeAspect="1" noChangeArrowheads="1"/>
                  </pic:cNvPicPr>
                </pic:nvPicPr>
                <pic:blipFill>
                  <a:blip r:embed="rId1"/>
                  <a:srcRect/>
                  <a:stretch>
                    <a:fillRect/>
                  </a:stretch>
                </pic:blipFill>
                <pic:spPr bwMode="auto">
                  <a:xfrm>
                    <a:off x="0" y="0"/>
                    <a:ext cx="6296025" cy="7620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0B" w:rsidRPr="008E4327" w:rsidRDefault="005A02CB" w:rsidP="005A02CB">
    <w:pPr>
      <w:pStyle w:val="Encabezado"/>
      <w:tabs>
        <w:tab w:val="clear" w:pos="4252"/>
        <w:tab w:val="clear" w:pos="8504"/>
        <w:tab w:val="center" w:pos="4678"/>
        <w:tab w:val="right" w:pos="8931"/>
      </w:tabs>
      <w:ind w:right="-433"/>
      <w:jc w:val="center"/>
    </w:pPr>
    <w:r>
      <w:rPr>
        <w:noProof/>
      </w:rPr>
      <w:drawing>
        <wp:inline distT="0" distB="0" distL="0" distR="0">
          <wp:extent cx="6301105" cy="756476"/>
          <wp:effectExtent l="19050" t="0" r="4445" b="0"/>
          <wp:docPr id="1" name="Imagen 6" descr="C:\Documents and Settings\Administrator\Local Settings\Temporary Internet Files\Content.Word\banner_arte_c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Local Settings\Temporary Internet Files\Content.Word\banner_arte_ccia.jpg"/>
                  <pic:cNvPicPr>
                    <a:picLocks noChangeAspect="1" noChangeArrowheads="1"/>
                  </pic:cNvPicPr>
                </pic:nvPicPr>
                <pic:blipFill>
                  <a:blip r:embed="rId1"/>
                  <a:srcRect/>
                  <a:stretch>
                    <a:fillRect/>
                  </a:stretch>
                </pic:blipFill>
                <pic:spPr bwMode="auto">
                  <a:xfrm>
                    <a:off x="0" y="0"/>
                    <a:ext cx="6301105" cy="75647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0E" w:rsidRDefault="00FB150E">
    <w:pPr>
      <w:pStyle w:val="Encabezado"/>
    </w:pPr>
    <w:r w:rsidRPr="00FB150E">
      <w:rPr>
        <w:noProof/>
      </w:rPr>
      <w:drawing>
        <wp:inline distT="0" distB="0" distL="0" distR="0">
          <wp:extent cx="6296025" cy="762000"/>
          <wp:effectExtent l="19050" t="0" r="9525" b="0"/>
          <wp:docPr id="3" name="Imagen 1" descr="membrete-Graduado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Graduados-Color"/>
                  <pic:cNvPicPr>
                    <a:picLocks noChangeAspect="1" noChangeArrowheads="1"/>
                  </pic:cNvPicPr>
                </pic:nvPicPr>
                <pic:blipFill>
                  <a:blip r:embed="rId1"/>
                  <a:srcRect/>
                  <a:stretch>
                    <a:fillRect/>
                  </a:stretch>
                </pic:blipFill>
                <pic:spPr bwMode="auto">
                  <a:xfrm>
                    <a:off x="0" y="0"/>
                    <a:ext cx="6296025" cy="762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98AF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D47338"/>
    <w:lvl w:ilvl="0">
      <w:start w:val="1"/>
      <w:numFmt w:val="decimal"/>
      <w:lvlText w:val="%1."/>
      <w:lvlJc w:val="left"/>
      <w:pPr>
        <w:tabs>
          <w:tab w:val="num" w:pos="1492"/>
        </w:tabs>
        <w:ind w:left="1492" w:hanging="360"/>
      </w:pPr>
    </w:lvl>
  </w:abstractNum>
  <w:abstractNum w:abstractNumId="2">
    <w:nsid w:val="FFFFFF7D"/>
    <w:multiLevelType w:val="singleLevel"/>
    <w:tmpl w:val="F61AD448"/>
    <w:lvl w:ilvl="0">
      <w:start w:val="1"/>
      <w:numFmt w:val="decimal"/>
      <w:lvlText w:val="%1."/>
      <w:lvlJc w:val="left"/>
      <w:pPr>
        <w:tabs>
          <w:tab w:val="num" w:pos="1209"/>
        </w:tabs>
        <w:ind w:left="1209" w:hanging="360"/>
      </w:pPr>
    </w:lvl>
  </w:abstractNum>
  <w:abstractNum w:abstractNumId="3">
    <w:nsid w:val="FFFFFF7E"/>
    <w:multiLevelType w:val="singleLevel"/>
    <w:tmpl w:val="323C83C0"/>
    <w:lvl w:ilvl="0">
      <w:start w:val="1"/>
      <w:numFmt w:val="decimal"/>
      <w:lvlText w:val="%1."/>
      <w:lvlJc w:val="left"/>
      <w:pPr>
        <w:tabs>
          <w:tab w:val="num" w:pos="926"/>
        </w:tabs>
        <w:ind w:left="926" w:hanging="360"/>
      </w:pPr>
    </w:lvl>
  </w:abstractNum>
  <w:abstractNum w:abstractNumId="4">
    <w:nsid w:val="FFFFFF7F"/>
    <w:multiLevelType w:val="singleLevel"/>
    <w:tmpl w:val="A4A0FFF6"/>
    <w:lvl w:ilvl="0">
      <w:start w:val="1"/>
      <w:numFmt w:val="decimal"/>
      <w:lvlText w:val="%1."/>
      <w:lvlJc w:val="left"/>
      <w:pPr>
        <w:tabs>
          <w:tab w:val="num" w:pos="643"/>
        </w:tabs>
        <w:ind w:left="643" w:hanging="360"/>
      </w:pPr>
    </w:lvl>
  </w:abstractNum>
  <w:abstractNum w:abstractNumId="5">
    <w:nsid w:val="FFFFFF80"/>
    <w:multiLevelType w:val="singleLevel"/>
    <w:tmpl w:val="DA86CF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DD2CA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490B0E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6AC14E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8CEB216"/>
    <w:lvl w:ilvl="0">
      <w:start w:val="1"/>
      <w:numFmt w:val="decimal"/>
      <w:lvlText w:val="%1."/>
      <w:lvlJc w:val="left"/>
      <w:pPr>
        <w:tabs>
          <w:tab w:val="num" w:pos="360"/>
        </w:tabs>
        <w:ind w:left="360" w:hanging="360"/>
      </w:pPr>
    </w:lvl>
  </w:abstractNum>
  <w:abstractNum w:abstractNumId="10">
    <w:nsid w:val="FFFFFF89"/>
    <w:multiLevelType w:val="singleLevel"/>
    <w:tmpl w:val="B1E4082E"/>
    <w:lvl w:ilvl="0">
      <w:start w:val="1"/>
      <w:numFmt w:val="bullet"/>
      <w:lvlText w:val=""/>
      <w:lvlJc w:val="left"/>
      <w:pPr>
        <w:tabs>
          <w:tab w:val="num" w:pos="360"/>
        </w:tabs>
        <w:ind w:left="360" w:hanging="360"/>
      </w:pPr>
      <w:rPr>
        <w:rFonts w:ascii="Symbol" w:hAnsi="Symbol" w:hint="default"/>
      </w:rPr>
    </w:lvl>
  </w:abstractNum>
  <w:abstractNum w:abstractNumId="11">
    <w:nsid w:val="37127815"/>
    <w:multiLevelType w:val="hybridMultilevel"/>
    <w:tmpl w:val="FE301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917901"/>
    <w:multiLevelType w:val="hybridMultilevel"/>
    <w:tmpl w:val="F2F2D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4A50FE7"/>
    <w:multiLevelType w:val="hybridMultilevel"/>
    <w:tmpl w:val="7682D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BD37170"/>
    <w:multiLevelType w:val="hybridMultilevel"/>
    <w:tmpl w:val="FE24644E"/>
    <w:lvl w:ilvl="0" w:tplc="419A1E84">
      <w:start w:val="1"/>
      <w:numFmt w:val="lowerLetter"/>
      <w:lvlText w:val="%1)"/>
      <w:lvlJc w:val="left"/>
      <w:pPr>
        <w:ind w:left="720" w:hanging="360"/>
      </w:pPr>
      <w:rPr>
        <w:rFonts w:cs="Arial"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527DA4"/>
    <w:multiLevelType w:val="hybridMultilevel"/>
    <w:tmpl w:val="E8A478BA"/>
    <w:lvl w:ilvl="0" w:tplc="A6FE10D4">
      <w:start w:val="1"/>
      <w:numFmt w:val="lowerLetter"/>
      <w:lvlText w:val="%1)"/>
      <w:lvlJc w:val="left"/>
      <w:pPr>
        <w:ind w:left="720" w:hanging="360"/>
      </w:pPr>
      <w:rPr>
        <w:rFonts w:cs="Verdana"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3553AE"/>
    <w:multiLevelType w:val="hybridMultilevel"/>
    <w:tmpl w:val="2DD2232C"/>
    <w:lvl w:ilvl="0" w:tplc="A3022C12">
      <w:start w:val="1"/>
      <w:numFmt w:val="lowerLetter"/>
      <w:lvlText w:val="%1)"/>
      <w:lvlJc w:val="left"/>
      <w:pPr>
        <w:ind w:left="720" w:hanging="360"/>
      </w:pPr>
      <w:rPr>
        <w:rFonts w:cs="Verdana"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3A26811"/>
    <w:multiLevelType w:val="hybridMultilevel"/>
    <w:tmpl w:val="FF786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825DDB"/>
    <w:multiLevelType w:val="hybridMultilevel"/>
    <w:tmpl w:val="A7DE9E54"/>
    <w:lvl w:ilvl="0" w:tplc="B502A078">
      <w:start w:val="1"/>
      <w:numFmt w:val="lowerLetter"/>
      <w:lvlText w:val="%1)"/>
      <w:lvlJc w:val="left"/>
      <w:pPr>
        <w:ind w:left="720" w:hanging="360"/>
      </w:pPr>
      <w:rPr>
        <w:rFonts w:cs="Verdana"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8B87DE9"/>
    <w:multiLevelType w:val="hybridMultilevel"/>
    <w:tmpl w:val="5C2C7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E4038A8"/>
    <w:multiLevelType w:val="hybridMultilevel"/>
    <w:tmpl w:val="A8823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20"/>
  </w:num>
  <w:num w:numId="13">
    <w:abstractNumId w:val="17"/>
  </w:num>
  <w:num w:numId="14">
    <w:abstractNumId w:val="11"/>
  </w:num>
  <w:num w:numId="15">
    <w:abstractNumId w:val="15"/>
  </w:num>
  <w:num w:numId="16">
    <w:abstractNumId w:val="19"/>
  </w:num>
  <w:num w:numId="17">
    <w:abstractNumId w:val="14"/>
  </w:num>
  <w:num w:numId="18">
    <w:abstractNumId w:val="12"/>
  </w:num>
  <w:num w:numId="19">
    <w:abstractNumId w:val="18"/>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10"/>
  <w:drawingGridVerticalSpacing w:val="0"/>
  <w:displayHorizontalDrawingGridEvery w:val="0"/>
  <w:displayVerticalDrawingGridEvery w:val="0"/>
  <w:characterSpacingControl w:val="doNotCompress"/>
  <w:savePreviewPicture/>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943C3"/>
    <w:rsid w:val="00073433"/>
    <w:rsid w:val="0007434D"/>
    <w:rsid w:val="000810BF"/>
    <w:rsid w:val="000829C8"/>
    <w:rsid w:val="000D0937"/>
    <w:rsid w:val="00111960"/>
    <w:rsid w:val="00152D7B"/>
    <w:rsid w:val="0019180C"/>
    <w:rsid w:val="001F3751"/>
    <w:rsid w:val="001F5942"/>
    <w:rsid w:val="00203259"/>
    <w:rsid w:val="00261BDD"/>
    <w:rsid w:val="002749A4"/>
    <w:rsid w:val="002A42F7"/>
    <w:rsid w:val="002C541A"/>
    <w:rsid w:val="002E166E"/>
    <w:rsid w:val="00310D19"/>
    <w:rsid w:val="00335395"/>
    <w:rsid w:val="003D08FD"/>
    <w:rsid w:val="00403AA8"/>
    <w:rsid w:val="0040456B"/>
    <w:rsid w:val="00423318"/>
    <w:rsid w:val="0049257E"/>
    <w:rsid w:val="004E786F"/>
    <w:rsid w:val="005236B9"/>
    <w:rsid w:val="005409EA"/>
    <w:rsid w:val="00544361"/>
    <w:rsid w:val="00557FF2"/>
    <w:rsid w:val="0059489A"/>
    <w:rsid w:val="005A02CB"/>
    <w:rsid w:val="00631B1F"/>
    <w:rsid w:val="00662E55"/>
    <w:rsid w:val="00673218"/>
    <w:rsid w:val="006B43E7"/>
    <w:rsid w:val="006B7B12"/>
    <w:rsid w:val="006C7085"/>
    <w:rsid w:val="006D0D32"/>
    <w:rsid w:val="006F14C5"/>
    <w:rsid w:val="0073297F"/>
    <w:rsid w:val="00736105"/>
    <w:rsid w:val="007546C3"/>
    <w:rsid w:val="00774E1D"/>
    <w:rsid w:val="007D21B0"/>
    <w:rsid w:val="0080529C"/>
    <w:rsid w:val="00806046"/>
    <w:rsid w:val="008231F5"/>
    <w:rsid w:val="00904BDC"/>
    <w:rsid w:val="0092289B"/>
    <w:rsid w:val="0092750B"/>
    <w:rsid w:val="00943A6A"/>
    <w:rsid w:val="009609F7"/>
    <w:rsid w:val="0098617E"/>
    <w:rsid w:val="009A69B9"/>
    <w:rsid w:val="009E05D8"/>
    <w:rsid w:val="00A23178"/>
    <w:rsid w:val="00A7383D"/>
    <w:rsid w:val="00B15A57"/>
    <w:rsid w:val="00B469DD"/>
    <w:rsid w:val="00B52AB8"/>
    <w:rsid w:val="00B7505F"/>
    <w:rsid w:val="00B75D8B"/>
    <w:rsid w:val="00C336B6"/>
    <w:rsid w:val="00C4560F"/>
    <w:rsid w:val="00C8695D"/>
    <w:rsid w:val="00CB0A12"/>
    <w:rsid w:val="00D1651C"/>
    <w:rsid w:val="00D943C3"/>
    <w:rsid w:val="00DC24A7"/>
    <w:rsid w:val="00DD2CF7"/>
    <w:rsid w:val="00DF5748"/>
    <w:rsid w:val="00E03D02"/>
    <w:rsid w:val="00E8033F"/>
    <w:rsid w:val="00ED5E80"/>
    <w:rsid w:val="00ED7D30"/>
    <w:rsid w:val="00EF0579"/>
    <w:rsid w:val="00F066BA"/>
    <w:rsid w:val="00F314F3"/>
    <w:rsid w:val="00F46B3F"/>
    <w:rsid w:val="00F541B7"/>
    <w:rsid w:val="00FB150E"/>
    <w:rsid w:val="00FD68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11960"/>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rsid w:val="007D21B0"/>
  </w:style>
  <w:style w:type="character" w:customStyle="1" w:styleId="PiedepginaCar">
    <w:name w:val="Pie de página Car"/>
    <w:basedOn w:val="Fuentedeprrafopredeter"/>
    <w:uiPriority w:val="99"/>
    <w:rsid w:val="007D21B0"/>
  </w:style>
  <w:style w:type="character" w:styleId="Hipervnculo">
    <w:name w:val="Hyperlink"/>
    <w:rsid w:val="007D21B0"/>
    <w:rPr>
      <w:color w:val="000080"/>
      <w:u w:val="single"/>
    </w:rPr>
  </w:style>
  <w:style w:type="character" w:styleId="Hipervnculovisitado">
    <w:name w:val="FollowedHyperlink"/>
    <w:rsid w:val="007D21B0"/>
    <w:rPr>
      <w:color w:val="800080"/>
      <w:u w:val="single"/>
    </w:rPr>
  </w:style>
  <w:style w:type="paragraph" w:styleId="Encabezado">
    <w:name w:val="header"/>
    <w:basedOn w:val="Normal"/>
    <w:next w:val="Textoindependiente"/>
    <w:rsid w:val="007D21B0"/>
    <w:pPr>
      <w:tabs>
        <w:tab w:val="center" w:pos="4252"/>
        <w:tab w:val="right" w:pos="8504"/>
      </w:tabs>
    </w:pPr>
  </w:style>
  <w:style w:type="paragraph" w:styleId="Textoindependiente">
    <w:name w:val="Body Text"/>
    <w:basedOn w:val="Normal"/>
    <w:rsid w:val="007D21B0"/>
    <w:pPr>
      <w:spacing w:after="120"/>
    </w:pPr>
  </w:style>
  <w:style w:type="paragraph" w:styleId="Lista">
    <w:name w:val="List"/>
    <w:basedOn w:val="Textoindependiente"/>
    <w:rsid w:val="007D21B0"/>
  </w:style>
  <w:style w:type="paragraph" w:customStyle="1" w:styleId="Etiqueta">
    <w:name w:val="Etiqueta"/>
    <w:basedOn w:val="Normal"/>
    <w:rsid w:val="007D21B0"/>
    <w:pPr>
      <w:suppressLineNumbers/>
      <w:spacing w:before="120" w:after="120"/>
    </w:pPr>
    <w:rPr>
      <w:i/>
      <w:iCs/>
    </w:rPr>
  </w:style>
  <w:style w:type="paragraph" w:customStyle="1" w:styleId="ndice">
    <w:name w:val="Índice"/>
    <w:basedOn w:val="Normal"/>
    <w:rsid w:val="007D21B0"/>
    <w:pPr>
      <w:suppressLineNumbers/>
    </w:pPr>
  </w:style>
  <w:style w:type="paragraph" w:styleId="Piedepgina">
    <w:name w:val="footer"/>
    <w:basedOn w:val="Normal"/>
    <w:uiPriority w:val="99"/>
    <w:rsid w:val="007D21B0"/>
    <w:pPr>
      <w:tabs>
        <w:tab w:val="center" w:pos="4252"/>
        <w:tab w:val="right" w:pos="8504"/>
      </w:tabs>
    </w:pPr>
  </w:style>
  <w:style w:type="paragraph" w:styleId="Textodeglobo">
    <w:name w:val="Balloon Text"/>
    <w:basedOn w:val="Normal"/>
    <w:link w:val="TextodegloboCar"/>
    <w:uiPriority w:val="99"/>
    <w:semiHidden/>
    <w:unhideWhenUsed/>
    <w:rsid w:val="00111960"/>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960"/>
    <w:rPr>
      <w:rFonts w:ascii="Tahoma" w:eastAsia="DejaVu Sans" w:hAnsi="Tahoma" w:cs="Tahoma"/>
      <w:sz w:val="16"/>
      <w:szCs w:val="16"/>
      <w:lang w:val="es-AR"/>
    </w:rPr>
  </w:style>
  <w:style w:type="paragraph" w:customStyle="1" w:styleId="Predeterminado">
    <w:name w:val="Predeterminado"/>
    <w:rsid w:val="00111960"/>
    <w:pPr>
      <w:tabs>
        <w:tab w:val="left" w:pos="708"/>
      </w:tabs>
      <w:suppressAutoHyphens/>
      <w:spacing w:after="200" w:line="276" w:lineRule="auto"/>
    </w:pPr>
    <w:rPr>
      <w:rFonts w:ascii="Calibri" w:eastAsia="Bitstream Vera Sans" w:hAnsi="Calibri" w:cstheme="minorBidi"/>
      <w:color w:val="00000A"/>
      <w:sz w:val="22"/>
      <w:szCs w:val="22"/>
    </w:rPr>
  </w:style>
  <w:style w:type="paragraph" w:styleId="Sinespaciado">
    <w:name w:val="No Spacing"/>
    <w:uiPriority w:val="1"/>
    <w:qFormat/>
    <w:rsid w:val="00111960"/>
    <w:pPr>
      <w:tabs>
        <w:tab w:val="left" w:pos="708"/>
      </w:tabs>
      <w:suppressAutoHyphens/>
      <w:spacing w:line="100" w:lineRule="atLeast"/>
    </w:pPr>
    <w:rPr>
      <w:rFonts w:ascii="Calibri" w:eastAsia="Bitstream Vera Sans" w:hAnsi="Calibri" w:cstheme="minorBidi"/>
      <w:color w:val="00000A"/>
      <w:sz w:val="22"/>
      <w:szCs w:val="22"/>
    </w:rPr>
  </w:style>
  <w:style w:type="paragraph" w:styleId="Prrafodelista">
    <w:name w:val="List Paragraph"/>
    <w:basedOn w:val="Normal"/>
    <w:uiPriority w:val="34"/>
    <w:qFormat/>
    <w:rsid w:val="00111960"/>
    <w:pPr>
      <w:ind w:left="720"/>
      <w:contextualSpacing/>
    </w:pPr>
  </w:style>
  <w:style w:type="table" w:styleId="Tablaconcuadrcula">
    <w:name w:val="Table Grid"/>
    <w:basedOn w:val="Tablanormal"/>
    <w:uiPriority w:val="59"/>
    <w:rsid w:val="001F37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6D0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teycienciaun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wnloads\Graduado-Membrete-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D334-3460-4165-BF93-3C63FBA0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Graduado-Membrete-Color</Template>
  <TotalTime>5</TotalTime>
  <Pages>8</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9742</CharactersWithSpaces>
  <SharedDoc>false</SharedDoc>
  <HLinks>
    <vt:vector size="6" baseType="variant">
      <vt:variant>
        <vt:i4>1966110</vt:i4>
      </vt:variant>
      <vt:variant>
        <vt:i4>2077</vt:i4>
      </vt:variant>
      <vt:variant>
        <vt:i4>1025</vt:i4>
      </vt:variant>
      <vt:variant>
        <vt:i4>1</vt:i4>
      </vt:variant>
      <vt:variant>
        <vt:lpwstr>membrete-Graduados-Color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2009-04-06T13:18:00Z</cp:lastPrinted>
  <dcterms:created xsi:type="dcterms:W3CDTF">2015-03-10T18:13:00Z</dcterms:created>
  <dcterms:modified xsi:type="dcterms:W3CDTF">2015-03-10T18:13:00Z</dcterms:modified>
</cp:coreProperties>
</file>